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5C" w:rsidRPr="00D3603D" w:rsidRDefault="0045015C">
      <w:pPr>
        <w:pStyle w:val="Default"/>
        <w:rPr>
          <w:b/>
          <w:bCs/>
          <w:i/>
          <w:iCs/>
          <w:sz w:val="28"/>
          <w:szCs w:val="28"/>
          <w:lang w:val="uk-UA"/>
        </w:rPr>
      </w:pPr>
      <w:r w:rsidRPr="00D3603D">
        <w:rPr>
          <w:b/>
          <w:bCs/>
          <w:i/>
          <w:iCs/>
          <w:sz w:val="28"/>
          <w:szCs w:val="28"/>
          <w:lang w:val="uk-UA"/>
        </w:rPr>
        <w:t xml:space="preserve">                                                                    Затверджено рішенням сесії </w:t>
      </w:r>
    </w:p>
    <w:p w:rsidR="0045015C" w:rsidRPr="00D3603D" w:rsidRDefault="0045015C">
      <w:pPr>
        <w:pStyle w:val="Default"/>
        <w:rPr>
          <w:b/>
          <w:bCs/>
          <w:i/>
          <w:iCs/>
          <w:sz w:val="28"/>
          <w:szCs w:val="28"/>
          <w:lang w:val="uk-UA"/>
        </w:rPr>
      </w:pPr>
      <w:r w:rsidRPr="00D3603D">
        <w:rPr>
          <w:b/>
          <w:bCs/>
          <w:i/>
          <w:iCs/>
          <w:sz w:val="28"/>
          <w:szCs w:val="28"/>
          <w:lang w:val="uk-UA"/>
        </w:rPr>
        <w:t xml:space="preserve">                                                                    Ізюмської міської ради 00.08.2021 р.</w:t>
      </w: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45015C" w:rsidRPr="00D3603D" w:rsidRDefault="0045015C">
      <w:pPr>
        <w:pStyle w:val="Default"/>
        <w:rPr>
          <w:b/>
          <w:bCs/>
          <w:i/>
          <w:iCs/>
          <w:sz w:val="28"/>
          <w:szCs w:val="28"/>
          <w:lang w:val="uk-UA"/>
        </w:rPr>
      </w:pPr>
    </w:p>
    <w:p w:rsidR="00CE1CDA" w:rsidRDefault="00CE1CDA">
      <w:pPr>
        <w:pStyle w:val="Default"/>
        <w:spacing w:line="360" w:lineRule="auto"/>
        <w:rPr>
          <w:b/>
          <w:bCs/>
          <w:sz w:val="32"/>
          <w:szCs w:val="32"/>
          <w:lang w:val="uk-UA"/>
        </w:rPr>
      </w:pPr>
      <w:r>
        <w:rPr>
          <w:b/>
          <w:bCs/>
          <w:sz w:val="32"/>
          <w:szCs w:val="32"/>
          <w:lang w:val="uk-UA"/>
        </w:rPr>
        <w:t xml:space="preserve">                                      </w:t>
      </w:r>
    </w:p>
    <w:p w:rsidR="00CE1CDA" w:rsidRDefault="00CE1CDA">
      <w:pPr>
        <w:pStyle w:val="Default"/>
        <w:spacing w:line="360" w:lineRule="auto"/>
        <w:rPr>
          <w:b/>
          <w:bCs/>
          <w:sz w:val="32"/>
          <w:szCs w:val="32"/>
          <w:lang w:val="uk-UA"/>
        </w:rPr>
      </w:pPr>
    </w:p>
    <w:p w:rsidR="00CE1CDA" w:rsidRPr="00CE1CDA" w:rsidRDefault="00CE1CDA">
      <w:pPr>
        <w:pStyle w:val="Default"/>
        <w:spacing w:line="360" w:lineRule="auto"/>
        <w:rPr>
          <w:b/>
          <w:bCs/>
          <w:i/>
          <w:sz w:val="32"/>
          <w:szCs w:val="32"/>
          <w:lang w:val="uk-UA"/>
        </w:rPr>
      </w:pPr>
      <w:r>
        <w:rPr>
          <w:b/>
          <w:bCs/>
          <w:sz w:val="32"/>
          <w:szCs w:val="32"/>
          <w:lang w:val="uk-UA"/>
        </w:rPr>
        <w:t xml:space="preserve">                                        </w:t>
      </w:r>
      <w:r w:rsidR="0045015C" w:rsidRPr="00CE1CDA">
        <w:rPr>
          <w:b/>
          <w:bCs/>
          <w:i/>
          <w:sz w:val="32"/>
          <w:szCs w:val="32"/>
          <w:lang w:val="uk-UA"/>
        </w:rPr>
        <w:t xml:space="preserve">СТРАТЕГІЯ </w:t>
      </w:r>
    </w:p>
    <w:p w:rsidR="00CE1CDA" w:rsidRPr="00CE1CDA" w:rsidRDefault="0045015C">
      <w:pPr>
        <w:pStyle w:val="Default"/>
        <w:spacing w:line="360" w:lineRule="auto"/>
        <w:rPr>
          <w:b/>
          <w:bCs/>
          <w:i/>
          <w:sz w:val="32"/>
          <w:szCs w:val="32"/>
          <w:lang w:val="uk-UA"/>
        </w:rPr>
      </w:pPr>
      <w:r w:rsidRPr="00CE1CDA">
        <w:rPr>
          <w:b/>
          <w:bCs/>
          <w:i/>
          <w:sz w:val="32"/>
          <w:szCs w:val="32"/>
          <w:lang w:val="uk-UA"/>
        </w:rPr>
        <w:t xml:space="preserve">РОЗВИТКУ СИСТЕМИ НАДАННЯ СОЦІАЛЬНИХ ПОСЛУГ  </w:t>
      </w:r>
      <w:r w:rsidR="00CE1CDA" w:rsidRPr="00CE1CDA">
        <w:rPr>
          <w:b/>
          <w:bCs/>
          <w:i/>
          <w:sz w:val="32"/>
          <w:szCs w:val="32"/>
          <w:lang w:val="uk-UA"/>
        </w:rPr>
        <w:t xml:space="preserve">    </w:t>
      </w:r>
    </w:p>
    <w:p w:rsidR="0045015C" w:rsidRPr="00CE1CDA" w:rsidRDefault="00CE1CDA">
      <w:pPr>
        <w:pStyle w:val="Default"/>
        <w:spacing w:line="360" w:lineRule="auto"/>
        <w:rPr>
          <w:b/>
          <w:bCs/>
          <w:i/>
          <w:sz w:val="32"/>
          <w:szCs w:val="32"/>
          <w:lang w:val="uk-UA"/>
        </w:rPr>
      </w:pPr>
      <w:r w:rsidRPr="00CE1CDA">
        <w:rPr>
          <w:b/>
          <w:bCs/>
          <w:i/>
          <w:sz w:val="32"/>
          <w:szCs w:val="32"/>
          <w:lang w:val="uk-UA"/>
        </w:rPr>
        <w:t xml:space="preserve">    </w:t>
      </w:r>
      <w:r w:rsidR="0045015C" w:rsidRPr="00CE1CDA">
        <w:rPr>
          <w:b/>
          <w:bCs/>
          <w:i/>
          <w:sz w:val="32"/>
          <w:szCs w:val="32"/>
          <w:lang w:val="uk-UA"/>
        </w:rPr>
        <w:t xml:space="preserve">ІЗЮМСЬКОЇ МІСЬКОЇ  ТЕРИТОРІАЛЬНОЇ ГРОМАДИ </w:t>
      </w:r>
    </w:p>
    <w:p w:rsidR="0045015C" w:rsidRPr="00CE1CDA" w:rsidRDefault="0045015C">
      <w:pPr>
        <w:pStyle w:val="Default"/>
        <w:spacing w:line="360" w:lineRule="auto"/>
        <w:rPr>
          <w:b/>
          <w:bCs/>
          <w:i/>
          <w:sz w:val="28"/>
          <w:szCs w:val="28"/>
          <w:lang w:val="uk-UA"/>
        </w:rPr>
      </w:pPr>
      <w:r w:rsidRPr="00CE1CDA">
        <w:rPr>
          <w:b/>
          <w:bCs/>
          <w:i/>
          <w:sz w:val="28"/>
          <w:szCs w:val="28"/>
          <w:lang w:val="uk-UA"/>
        </w:rPr>
        <w:t xml:space="preserve">           </w:t>
      </w:r>
      <w:r w:rsidR="004E3CDE" w:rsidRPr="00CE1CDA">
        <w:rPr>
          <w:b/>
          <w:bCs/>
          <w:i/>
          <w:sz w:val="28"/>
          <w:szCs w:val="28"/>
          <w:lang w:val="uk-UA"/>
        </w:rPr>
        <w:t xml:space="preserve">                             НА  2021 - </w:t>
      </w:r>
      <w:r w:rsidRPr="00CE1CDA">
        <w:rPr>
          <w:b/>
          <w:bCs/>
          <w:i/>
          <w:sz w:val="28"/>
          <w:szCs w:val="28"/>
          <w:lang w:val="uk-UA"/>
        </w:rPr>
        <w:t xml:space="preserve">  2027 р</w:t>
      </w:r>
      <w:r w:rsidR="004E3CDE" w:rsidRPr="00CE1CDA">
        <w:rPr>
          <w:b/>
          <w:bCs/>
          <w:i/>
          <w:sz w:val="28"/>
          <w:szCs w:val="28"/>
          <w:lang w:val="uk-UA"/>
        </w:rPr>
        <w:t>р</w:t>
      </w:r>
      <w:r w:rsidRPr="00CE1CDA">
        <w:rPr>
          <w:b/>
          <w:bCs/>
          <w:i/>
          <w:sz w:val="28"/>
          <w:szCs w:val="28"/>
          <w:lang w:val="uk-UA"/>
        </w:rPr>
        <w:t>.</w:t>
      </w:r>
    </w:p>
    <w:p w:rsidR="0045015C" w:rsidRPr="00CE1CDA" w:rsidRDefault="0045015C">
      <w:pPr>
        <w:pStyle w:val="Default"/>
        <w:spacing w:line="360" w:lineRule="auto"/>
        <w:rPr>
          <w:b/>
          <w:bCs/>
          <w:i/>
          <w:sz w:val="28"/>
          <w:szCs w:val="28"/>
          <w:lang w:val="uk-UA"/>
        </w:rPr>
      </w:pPr>
    </w:p>
    <w:p w:rsidR="0045015C" w:rsidRPr="00CE1CDA" w:rsidRDefault="0045015C">
      <w:pPr>
        <w:pStyle w:val="Default"/>
        <w:spacing w:line="360" w:lineRule="auto"/>
        <w:rPr>
          <w:b/>
          <w:bCs/>
          <w:i/>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D3603D" w:rsidRDefault="0045015C">
      <w:pPr>
        <w:pStyle w:val="Default"/>
        <w:spacing w:line="360" w:lineRule="auto"/>
        <w:rPr>
          <w:b/>
          <w:bCs/>
          <w:sz w:val="28"/>
          <w:szCs w:val="28"/>
          <w:lang w:val="uk-UA"/>
        </w:rPr>
      </w:pPr>
    </w:p>
    <w:p w:rsidR="0045015C" w:rsidRPr="00CE1CDA" w:rsidRDefault="0045015C">
      <w:pPr>
        <w:pStyle w:val="Default"/>
        <w:spacing w:line="360" w:lineRule="auto"/>
        <w:rPr>
          <w:b/>
          <w:bCs/>
          <w:i/>
          <w:sz w:val="28"/>
          <w:szCs w:val="28"/>
          <w:lang w:val="uk-UA"/>
        </w:rPr>
      </w:pPr>
      <w:r w:rsidRPr="00CE1CDA">
        <w:rPr>
          <w:b/>
          <w:bCs/>
          <w:i/>
          <w:sz w:val="28"/>
          <w:szCs w:val="28"/>
          <w:lang w:val="uk-UA"/>
        </w:rPr>
        <w:t xml:space="preserve">                                                      Ізюм - 2021</w:t>
      </w:r>
    </w:p>
    <w:p w:rsidR="0045015C" w:rsidRPr="00D3603D" w:rsidRDefault="0045015C">
      <w:pPr>
        <w:pStyle w:val="Default"/>
        <w:spacing w:line="360" w:lineRule="auto"/>
        <w:jc w:val="center"/>
        <w:rPr>
          <w:b/>
          <w:bCs/>
          <w:i/>
          <w:iCs/>
          <w:sz w:val="28"/>
          <w:szCs w:val="28"/>
          <w:lang w:val="uk-UA"/>
        </w:rPr>
      </w:pPr>
    </w:p>
    <w:p w:rsidR="0045015C" w:rsidRPr="00D3603D" w:rsidRDefault="0045015C" w:rsidP="006F5EB8">
      <w:pPr>
        <w:pStyle w:val="Default"/>
        <w:spacing w:line="360" w:lineRule="auto"/>
        <w:ind w:firstLine="567"/>
        <w:jc w:val="center"/>
        <w:rPr>
          <w:b/>
          <w:bCs/>
          <w:sz w:val="28"/>
          <w:szCs w:val="28"/>
          <w:lang w:val="uk-UA"/>
        </w:rPr>
      </w:pPr>
      <w:r w:rsidRPr="00D3603D">
        <w:rPr>
          <w:b/>
          <w:bCs/>
          <w:i/>
          <w:iCs/>
          <w:sz w:val="28"/>
          <w:szCs w:val="28"/>
          <w:lang w:val="uk-UA"/>
        </w:rPr>
        <w:t>Звернення Ізюмського міського голови</w:t>
      </w:r>
    </w:p>
    <w:p w:rsidR="0045015C" w:rsidRPr="00D3603D" w:rsidRDefault="0045015C" w:rsidP="006F5EB8">
      <w:pPr>
        <w:pStyle w:val="Default"/>
        <w:ind w:firstLine="567"/>
        <w:jc w:val="center"/>
        <w:rPr>
          <w:b/>
          <w:bCs/>
          <w:i/>
          <w:iCs/>
          <w:sz w:val="28"/>
          <w:szCs w:val="28"/>
          <w:lang w:val="uk-UA"/>
        </w:rPr>
      </w:pPr>
      <w:r w:rsidRPr="00D3603D">
        <w:rPr>
          <w:b/>
          <w:bCs/>
          <w:i/>
          <w:iCs/>
          <w:sz w:val="28"/>
          <w:szCs w:val="28"/>
          <w:lang w:val="uk-UA"/>
        </w:rPr>
        <w:t>Валерія Марченка</w:t>
      </w:r>
    </w:p>
    <w:p w:rsidR="0045015C" w:rsidRPr="00D3603D" w:rsidRDefault="0045015C" w:rsidP="006F5EB8">
      <w:pPr>
        <w:pStyle w:val="Default"/>
        <w:ind w:firstLine="567"/>
        <w:jc w:val="center"/>
        <w:rPr>
          <w:b/>
          <w:bCs/>
          <w:i/>
          <w:iCs/>
          <w:sz w:val="28"/>
          <w:szCs w:val="28"/>
          <w:lang w:val="uk-UA"/>
        </w:rPr>
      </w:pPr>
    </w:p>
    <w:p w:rsidR="0045015C" w:rsidRPr="00D3603D" w:rsidRDefault="0045015C" w:rsidP="006F5EB8">
      <w:pPr>
        <w:spacing w:after="0" w:line="240" w:lineRule="auto"/>
        <w:ind w:firstLine="567"/>
        <w:jc w:val="center"/>
        <w:rPr>
          <w:rFonts w:ascii="Times New Roman" w:hAnsi="Times New Roman" w:cs="Times New Roman"/>
          <w:b/>
          <w:bCs/>
          <w:sz w:val="28"/>
          <w:szCs w:val="28"/>
        </w:rPr>
      </w:pPr>
      <w:r w:rsidRPr="00D3603D">
        <w:rPr>
          <w:rFonts w:ascii="Times New Roman" w:hAnsi="Times New Roman" w:cs="Times New Roman"/>
          <w:b/>
          <w:bCs/>
          <w:sz w:val="28"/>
          <w:szCs w:val="28"/>
        </w:rPr>
        <w:t>Шановні жителі Ізюмської міської територіальної громади!</w:t>
      </w:r>
    </w:p>
    <w:p w:rsidR="0045015C" w:rsidRPr="00D3603D" w:rsidRDefault="0045015C" w:rsidP="006F5EB8">
      <w:pPr>
        <w:spacing w:after="0" w:line="240" w:lineRule="auto"/>
        <w:ind w:firstLine="567"/>
        <w:jc w:val="both"/>
        <w:rPr>
          <w:rFonts w:ascii="Times New Roman" w:hAnsi="Times New Roman" w:cs="Times New Roman"/>
          <w:sz w:val="28"/>
          <w:szCs w:val="28"/>
        </w:rPr>
      </w:pPr>
    </w:p>
    <w:p w:rsidR="0045015C" w:rsidRPr="00D3603D" w:rsidRDefault="0045015C" w:rsidP="006F5EB8">
      <w:pPr>
        <w:spacing w:after="0"/>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Маю велике задоволення представити унікальний за своєю суттю документ – першу довгострокову Стратегію розвитку системи надання соціальних послуг нашої громади. ЇЇ розробка стала можливою завдяки, передусім, небайдужості жителів громади, ініціативності керівників соціальних служб і установ, активістів громадського руху, представників науки і міжнародних інституцій. Проект Стратегії пройшов широке обговорення серед населення на зборах за місцем проживання, на засіданнях вуличних комітетів, в середовищі активістів недержавних організацій соціального спрямування і представляє собою продукт народного розуміння майбутнього соціальної сфери </w:t>
      </w:r>
      <w:proofErr w:type="spellStart"/>
      <w:r w:rsidRPr="00D3603D">
        <w:rPr>
          <w:rFonts w:ascii="Times New Roman" w:hAnsi="Times New Roman" w:cs="Times New Roman"/>
          <w:sz w:val="28"/>
          <w:szCs w:val="28"/>
        </w:rPr>
        <w:t>Ізюмщини</w:t>
      </w:r>
      <w:proofErr w:type="spellEnd"/>
      <w:r w:rsidRPr="00D3603D">
        <w:rPr>
          <w:rFonts w:ascii="Times New Roman" w:hAnsi="Times New Roman" w:cs="Times New Roman"/>
          <w:sz w:val="28"/>
          <w:szCs w:val="28"/>
        </w:rPr>
        <w:t>.</w:t>
      </w:r>
    </w:p>
    <w:p w:rsidR="0045015C" w:rsidRPr="00D3603D" w:rsidRDefault="0045015C" w:rsidP="006F5EB8">
      <w:pPr>
        <w:spacing w:after="0"/>
        <w:ind w:firstLine="567"/>
        <w:jc w:val="both"/>
        <w:rPr>
          <w:rFonts w:ascii="Times New Roman" w:hAnsi="Times New Roman" w:cs="Times New Roman"/>
          <w:sz w:val="28"/>
          <w:szCs w:val="28"/>
        </w:rPr>
      </w:pPr>
      <w:r w:rsidRPr="00D3603D">
        <w:rPr>
          <w:rFonts w:ascii="Times New Roman" w:hAnsi="Times New Roman" w:cs="Times New Roman"/>
          <w:sz w:val="28"/>
          <w:szCs w:val="28"/>
        </w:rPr>
        <w:t>Впевнений, що Стратегія розвитку системи надання соціальних послуг Ізюмської міської територіальної громади стане реальним інструментом досягнення важливої і амбітної мети: зробити життя наших земляків більш комфортним, безпечним , стабільним та згуртувати жителів з різних населених пунктів об’єднаної територіальної громади на основі взаємоповаги, солідарності та співпраці.</w:t>
      </w:r>
    </w:p>
    <w:p w:rsidR="0045015C" w:rsidRPr="00D3603D" w:rsidRDefault="0045015C" w:rsidP="006F5EB8">
      <w:pPr>
        <w:spacing w:after="0"/>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Окремо звертаюсь до моїх шановних колег – депутатів міської ради. Кожна ідея і параметр Стратегії є відображенням наших передвиборних обіцянок і зобов’язань перед мешканцями громади. Досвід стратегічного планування вже доводить, що за умови поєднання громадської довіри, ініціативи та самовіддачі небайдужих людей, відкритості та доступності влади,  можливі  досягнення найкращих результатів у нелегкій і комплексній роботі з підвищення добробуту людей. Сподіваюсь, що спільна та злагоджена робота по виконанню соціальних орієнтирів розвитку </w:t>
      </w:r>
      <w:proofErr w:type="spellStart"/>
      <w:r w:rsidRPr="00D3603D">
        <w:rPr>
          <w:rFonts w:ascii="Times New Roman" w:hAnsi="Times New Roman" w:cs="Times New Roman"/>
          <w:sz w:val="28"/>
          <w:szCs w:val="28"/>
        </w:rPr>
        <w:t>Ізюмщини</w:t>
      </w:r>
      <w:proofErr w:type="spellEnd"/>
      <w:r w:rsidRPr="00D3603D">
        <w:rPr>
          <w:rFonts w:ascii="Times New Roman" w:hAnsi="Times New Roman" w:cs="Times New Roman"/>
          <w:sz w:val="28"/>
          <w:szCs w:val="28"/>
        </w:rPr>
        <w:t xml:space="preserve"> дозволить виправдати кредит довіри наших виборців,  ще більше згуртує нас на шляху по досягненню нового якісного рівня надання соціальних послуг населенню Ізюмської міської територіальної громади. </w:t>
      </w:r>
    </w:p>
    <w:p w:rsidR="0045015C" w:rsidRPr="00D3603D" w:rsidRDefault="0045015C" w:rsidP="006F5EB8">
      <w:pPr>
        <w:spacing w:after="0"/>
        <w:ind w:firstLine="567"/>
        <w:jc w:val="both"/>
        <w:rPr>
          <w:rFonts w:ascii="Times New Roman" w:hAnsi="Times New Roman" w:cs="Times New Roman"/>
          <w:sz w:val="28"/>
          <w:szCs w:val="28"/>
        </w:rPr>
      </w:pPr>
    </w:p>
    <w:p w:rsidR="0045015C" w:rsidRPr="00D3603D" w:rsidRDefault="0045015C" w:rsidP="006F5EB8">
      <w:pPr>
        <w:spacing w:after="0"/>
        <w:ind w:firstLine="567"/>
        <w:jc w:val="both"/>
        <w:rPr>
          <w:rFonts w:ascii="Times New Roman" w:hAnsi="Times New Roman" w:cs="Times New Roman"/>
          <w:sz w:val="28"/>
          <w:szCs w:val="28"/>
        </w:rPr>
      </w:pPr>
    </w:p>
    <w:p w:rsidR="0045015C" w:rsidRPr="00D3603D" w:rsidRDefault="0045015C" w:rsidP="006F5EB8">
      <w:pPr>
        <w:spacing w:after="0"/>
        <w:ind w:firstLine="567"/>
        <w:rPr>
          <w:rFonts w:ascii="PFSquareSansPro-Regular" w:hAnsi="PFSquareSansPro-Regular" w:cs="PFSquareSansPro-Regular"/>
          <w:sz w:val="20"/>
          <w:szCs w:val="20"/>
        </w:rPr>
      </w:pPr>
      <w:r w:rsidRPr="00D3603D">
        <w:rPr>
          <w:rFonts w:ascii="Times New Roman" w:hAnsi="Times New Roman" w:cs="Times New Roman"/>
          <w:sz w:val="28"/>
          <w:szCs w:val="28"/>
        </w:rPr>
        <w:t xml:space="preserve">       Ізюмський міський Голова                               Валерій МАРЧЕНКО</w:t>
      </w:r>
    </w:p>
    <w:p w:rsidR="0045015C" w:rsidRPr="00D3603D" w:rsidRDefault="0045015C" w:rsidP="006F5EB8">
      <w:pPr>
        <w:pStyle w:val="Default"/>
        <w:spacing w:line="360" w:lineRule="auto"/>
        <w:ind w:firstLine="567"/>
        <w:rPr>
          <w:sz w:val="28"/>
          <w:szCs w:val="28"/>
          <w:lang w:val="uk-UA"/>
        </w:rPr>
      </w:pPr>
    </w:p>
    <w:p w:rsidR="0045015C" w:rsidRPr="00D3603D" w:rsidRDefault="0045015C" w:rsidP="006F5EB8">
      <w:pPr>
        <w:pStyle w:val="Default"/>
        <w:spacing w:line="360" w:lineRule="auto"/>
        <w:rPr>
          <w:sz w:val="28"/>
          <w:szCs w:val="28"/>
          <w:lang w:val="uk-UA"/>
        </w:rPr>
      </w:pPr>
    </w:p>
    <w:p w:rsidR="0045015C" w:rsidRPr="00D3603D" w:rsidRDefault="0045015C" w:rsidP="006F5EB8">
      <w:pPr>
        <w:pStyle w:val="Default"/>
        <w:spacing w:line="360" w:lineRule="auto"/>
        <w:jc w:val="center"/>
        <w:rPr>
          <w:sz w:val="28"/>
          <w:szCs w:val="28"/>
          <w:lang w:val="uk-UA"/>
        </w:rPr>
      </w:pPr>
      <w:r w:rsidRPr="00D3603D">
        <w:rPr>
          <w:sz w:val="28"/>
          <w:szCs w:val="28"/>
          <w:lang w:val="uk-UA"/>
        </w:rPr>
        <w:lastRenderedPageBreak/>
        <w:t>ЗМІСТ</w:t>
      </w:r>
    </w:p>
    <w:p w:rsidR="0045015C" w:rsidRDefault="0045015C" w:rsidP="005344CD">
      <w:pPr>
        <w:pStyle w:val="Default"/>
        <w:rPr>
          <w:sz w:val="28"/>
          <w:szCs w:val="28"/>
          <w:lang w:val="uk-UA"/>
        </w:rPr>
      </w:pPr>
      <w:r>
        <w:rPr>
          <w:sz w:val="28"/>
          <w:szCs w:val="28"/>
          <w:lang w:val="uk-UA"/>
        </w:rPr>
        <w:t>ВСТУП</w:t>
      </w:r>
      <w:r w:rsidR="001B0F41">
        <w:rPr>
          <w:sz w:val="28"/>
          <w:szCs w:val="28"/>
          <w:lang w:val="uk-UA"/>
        </w:rPr>
        <w:t xml:space="preserve"> …………………………………………………………………………… </w:t>
      </w:r>
      <w:r w:rsidR="00680618">
        <w:rPr>
          <w:sz w:val="28"/>
          <w:szCs w:val="28"/>
          <w:lang w:val="uk-UA"/>
        </w:rPr>
        <w:t>4</w:t>
      </w:r>
    </w:p>
    <w:p w:rsidR="0045015C" w:rsidRPr="00D3603D" w:rsidRDefault="0045015C" w:rsidP="005344CD">
      <w:pPr>
        <w:pStyle w:val="Default"/>
        <w:rPr>
          <w:sz w:val="28"/>
          <w:szCs w:val="28"/>
          <w:lang w:val="uk-UA"/>
        </w:rPr>
      </w:pPr>
      <w:r w:rsidRPr="00D3603D">
        <w:rPr>
          <w:sz w:val="28"/>
          <w:szCs w:val="28"/>
          <w:lang w:val="uk-UA"/>
        </w:rPr>
        <w:t xml:space="preserve">ДІАГНОСТИКА СФЕРИ НАДАННЯ СОЦІАЛЬНИХ ПОСЛУГ ІЗЮМСЬКОЇ </w:t>
      </w:r>
      <w:r>
        <w:rPr>
          <w:sz w:val="28"/>
          <w:szCs w:val="28"/>
          <w:lang w:val="uk-UA"/>
        </w:rPr>
        <w:t xml:space="preserve">МІСЬКОЇ </w:t>
      </w:r>
      <w:r w:rsidRPr="00D3603D">
        <w:rPr>
          <w:sz w:val="28"/>
          <w:szCs w:val="28"/>
          <w:lang w:val="uk-UA"/>
        </w:rPr>
        <w:t>ТЕРИТОРІАЛЬНОЇ ГРОМАДИ…………………..................</w:t>
      </w:r>
      <w:r w:rsidR="00680618">
        <w:rPr>
          <w:sz w:val="28"/>
          <w:szCs w:val="28"/>
          <w:lang w:val="uk-UA"/>
        </w:rPr>
        <w:t>.........</w:t>
      </w:r>
      <w:r w:rsidRPr="00D3603D">
        <w:rPr>
          <w:sz w:val="28"/>
          <w:szCs w:val="28"/>
          <w:lang w:val="uk-UA"/>
        </w:rPr>
        <w:t>....</w:t>
      </w:r>
      <w:r w:rsidR="00680618">
        <w:rPr>
          <w:sz w:val="28"/>
          <w:szCs w:val="28"/>
          <w:lang w:val="uk-UA"/>
        </w:rPr>
        <w:t>7</w:t>
      </w:r>
    </w:p>
    <w:p w:rsidR="0045015C" w:rsidRPr="00D3603D" w:rsidRDefault="00421D6A" w:rsidP="00421D6A">
      <w:pPr>
        <w:pStyle w:val="Default"/>
        <w:rPr>
          <w:sz w:val="28"/>
          <w:szCs w:val="28"/>
          <w:lang w:val="uk-UA"/>
        </w:rPr>
      </w:pPr>
      <w:r>
        <w:rPr>
          <w:sz w:val="28"/>
          <w:szCs w:val="28"/>
          <w:lang w:val="uk-UA"/>
        </w:rPr>
        <w:t xml:space="preserve">1. </w:t>
      </w:r>
      <w:r w:rsidR="0045015C" w:rsidRPr="00D3603D">
        <w:rPr>
          <w:sz w:val="28"/>
          <w:szCs w:val="28"/>
          <w:lang w:val="uk-UA"/>
        </w:rPr>
        <w:t>Історична довідка щодо розвитку соціальної сфери територіальної громади…………………………………………… ……………………</w:t>
      </w:r>
      <w:r w:rsidR="00680618">
        <w:rPr>
          <w:sz w:val="28"/>
          <w:szCs w:val="28"/>
          <w:lang w:val="uk-UA"/>
        </w:rPr>
        <w:t>………</w:t>
      </w:r>
      <w:r w:rsidR="0045015C" w:rsidRPr="00D3603D">
        <w:rPr>
          <w:sz w:val="28"/>
          <w:szCs w:val="28"/>
          <w:lang w:val="uk-UA"/>
        </w:rPr>
        <w:t>.</w:t>
      </w:r>
      <w:r w:rsidR="00680618">
        <w:rPr>
          <w:sz w:val="28"/>
          <w:szCs w:val="28"/>
          <w:lang w:val="uk-UA"/>
        </w:rPr>
        <w:t>.</w:t>
      </w:r>
      <w:r w:rsidR="0045015C" w:rsidRPr="00D3603D">
        <w:rPr>
          <w:sz w:val="28"/>
          <w:szCs w:val="28"/>
          <w:lang w:val="uk-UA"/>
        </w:rPr>
        <w:t>..</w:t>
      </w:r>
      <w:r w:rsidR="00680618">
        <w:rPr>
          <w:sz w:val="28"/>
          <w:szCs w:val="28"/>
          <w:lang w:val="uk-UA"/>
        </w:rPr>
        <w:t>7</w:t>
      </w:r>
    </w:p>
    <w:p w:rsidR="0045015C" w:rsidRPr="00D3603D" w:rsidRDefault="00421D6A" w:rsidP="00421D6A">
      <w:pPr>
        <w:pStyle w:val="Default"/>
        <w:rPr>
          <w:sz w:val="28"/>
          <w:szCs w:val="28"/>
          <w:lang w:val="uk-UA"/>
        </w:rPr>
      </w:pPr>
      <w:r>
        <w:rPr>
          <w:sz w:val="28"/>
          <w:szCs w:val="28"/>
          <w:lang w:val="uk-UA"/>
        </w:rPr>
        <w:t xml:space="preserve">2. </w:t>
      </w:r>
      <w:r w:rsidR="0045015C" w:rsidRPr="00D3603D">
        <w:rPr>
          <w:sz w:val="28"/>
          <w:szCs w:val="28"/>
          <w:lang w:val="uk-UA"/>
        </w:rPr>
        <w:t>Нормативно-правова база регулювання надання соціальних послуг</w:t>
      </w:r>
      <w:r w:rsidR="00680618">
        <w:rPr>
          <w:sz w:val="28"/>
          <w:szCs w:val="28"/>
          <w:lang w:val="uk-UA"/>
        </w:rPr>
        <w:t>……...</w:t>
      </w:r>
      <w:r w:rsidR="0045015C" w:rsidRPr="00D3603D">
        <w:rPr>
          <w:sz w:val="28"/>
          <w:szCs w:val="28"/>
          <w:lang w:val="uk-UA"/>
        </w:rPr>
        <w:t>.</w:t>
      </w:r>
      <w:r w:rsidR="00680618">
        <w:rPr>
          <w:sz w:val="28"/>
          <w:szCs w:val="28"/>
          <w:lang w:val="uk-UA"/>
        </w:rPr>
        <w:t>8</w:t>
      </w:r>
    </w:p>
    <w:p w:rsidR="0045015C" w:rsidRPr="00D3603D" w:rsidRDefault="0045015C" w:rsidP="00421D6A">
      <w:pPr>
        <w:pStyle w:val="Default"/>
        <w:numPr>
          <w:ilvl w:val="0"/>
          <w:numId w:val="22"/>
        </w:numPr>
        <w:rPr>
          <w:sz w:val="28"/>
          <w:szCs w:val="28"/>
          <w:lang w:val="uk-UA"/>
        </w:rPr>
      </w:pPr>
      <w:r w:rsidRPr="00D3603D">
        <w:rPr>
          <w:sz w:val="28"/>
          <w:szCs w:val="28"/>
          <w:lang w:val="uk-UA"/>
        </w:rPr>
        <w:t>Органи управління наданням соціальних послуг в громаді…………</w:t>
      </w:r>
      <w:r w:rsidR="00680618">
        <w:rPr>
          <w:sz w:val="28"/>
          <w:szCs w:val="28"/>
          <w:lang w:val="uk-UA"/>
        </w:rPr>
        <w:t>…....</w:t>
      </w:r>
      <w:r w:rsidRPr="00D3603D">
        <w:rPr>
          <w:sz w:val="28"/>
          <w:szCs w:val="28"/>
          <w:lang w:val="uk-UA"/>
        </w:rPr>
        <w:t>.</w:t>
      </w:r>
      <w:r w:rsidR="00680618">
        <w:rPr>
          <w:sz w:val="28"/>
          <w:szCs w:val="28"/>
          <w:lang w:val="uk-UA"/>
        </w:rPr>
        <w:t>9</w:t>
      </w:r>
    </w:p>
    <w:p w:rsidR="0045015C" w:rsidRPr="00D3603D" w:rsidRDefault="0045015C" w:rsidP="00421D6A">
      <w:pPr>
        <w:pStyle w:val="Default"/>
        <w:numPr>
          <w:ilvl w:val="0"/>
          <w:numId w:val="22"/>
        </w:numPr>
        <w:rPr>
          <w:sz w:val="28"/>
          <w:szCs w:val="28"/>
          <w:lang w:val="uk-UA"/>
        </w:rPr>
      </w:pPr>
      <w:r w:rsidRPr="00D3603D">
        <w:rPr>
          <w:sz w:val="28"/>
          <w:szCs w:val="28"/>
          <w:lang w:val="uk-UA"/>
        </w:rPr>
        <w:t>Бюджетні витрати та фінансування соціальної сфери громади в динаміці……………………………………………………………………</w:t>
      </w:r>
      <w:r w:rsidR="00680618">
        <w:rPr>
          <w:sz w:val="28"/>
          <w:szCs w:val="28"/>
          <w:lang w:val="uk-UA"/>
        </w:rPr>
        <w:t>....</w:t>
      </w:r>
      <w:r w:rsidR="001B0F41">
        <w:rPr>
          <w:sz w:val="28"/>
          <w:szCs w:val="28"/>
          <w:lang w:val="uk-UA"/>
        </w:rPr>
        <w:t>1</w:t>
      </w:r>
      <w:r w:rsidR="00680618">
        <w:rPr>
          <w:sz w:val="28"/>
          <w:szCs w:val="28"/>
          <w:lang w:val="uk-UA"/>
        </w:rPr>
        <w:t>0</w:t>
      </w:r>
    </w:p>
    <w:p w:rsidR="0045015C" w:rsidRPr="00D3603D" w:rsidRDefault="0045015C" w:rsidP="00421D6A">
      <w:pPr>
        <w:pStyle w:val="Default"/>
        <w:numPr>
          <w:ilvl w:val="0"/>
          <w:numId w:val="22"/>
        </w:numPr>
        <w:rPr>
          <w:sz w:val="28"/>
          <w:szCs w:val="28"/>
          <w:lang w:val="uk-UA"/>
        </w:rPr>
      </w:pPr>
      <w:r w:rsidRPr="00D3603D">
        <w:rPr>
          <w:sz w:val="28"/>
          <w:szCs w:val="28"/>
          <w:lang w:val="uk-UA"/>
        </w:rPr>
        <w:t>Загальні соціально-демографічні показники громади………………</w:t>
      </w:r>
      <w:r w:rsidR="00680618">
        <w:rPr>
          <w:sz w:val="28"/>
          <w:szCs w:val="28"/>
          <w:lang w:val="uk-UA"/>
        </w:rPr>
        <w:t>…....</w:t>
      </w:r>
      <w:r w:rsidR="001B0F41">
        <w:rPr>
          <w:sz w:val="28"/>
          <w:szCs w:val="28"/>
          <w:lang w:val="uk-UA"/>
        </w:rPr>
        <w:t>1</w:t>
      </w:r>
      <w:r w:rsidR="00680618">
        <w:rPr>
          <w:sz w:val="28"/>
          <w:szCs w:val="28"/>
          <w:lang w:val="uk-UA"/>
        </w:rPr>
        <w:t>3</w:t>
      </w:r>
    </w:p>
    <w:p w:rsidR="0045015C" w:rsidRPr="00D3603D" w:rsidRDefault="0045015C" w:rsidP="00421D6A">
      <w:pPr>
        <w:pStyle w:val="Default"/>
        <w:numPr>
          <w:ilvl w:val="0"/>
          <w:numId w:val="22"/>
        </w:numPr>
        <w:rPr>
          <w:sz w:val="28"/>
          <w:szCs w:val="28"/>
          <w:lang w:val="uk-UA"/>
        </w:rPr>
      </w:pPr>
      <w:r w:rsidRPr="00D3603D">
        <w:rPr>
          <w:sz w:val="28"/>
          <w:szCs w:val="28"/>
          <w:lang w:val="uk-UA"/>
        </w:rPr>
        <w:t>Статистична інформація щодо отримувачів  соціальних послуг в динаміці…………………………………………………………………</w:t>
      </w:r>
      <w:r w:rsidR="00680618">
        <w:rPr>
          <w:sz w:val="28"/>
          <w:szCs w:val="28"/>
          <w:lang w:val="uk-UA"/>
        </w:rPr>
        <w:t>…..</w:t>
      </w:r>
      <w:r w:rsidRPr="00D3603D">
        <w:rPr>
          <w:sz w:val="28"/>
          <w:szCs w:val="28"/>
          <w:lang w:val="uk-UA"/>
        </w:rPr>
        <w:t>.</w:t>
      </w:r>
      <w:r w:rsidR="001B0F41">
        <w:rPr>
          <w:sz w:val="28"/>
          <w:szCs w:val="28"/>
          <w:lang w:val="uk-UA"/>
        </w:rPr>
        <w:t>1</w:t>
      </w:r>
      <w:r w:rsidR="00680618">
        <w:rPr>
          <w:sz w:val="28"/>
          <w:szCs w:val="28"/>
          <w:lang w:val="uk-UA"/>
        </w:rPr>
        <w:t>5</w:t>
      </w:r>
    </w:p>
    <w:p w:rsidR="0045015C" w:rsidRPr="00D3603D" w:rsidRDefault="0045015C" w:rsidP="00421D6A">
      <w:pPr>
        <w:pStyle w:val="Default"/>
        <w:numPr>
          <w:ilvl w:val="0"/>
          <w:numId w:val="22"/>
        </w:numPr>
        <w:rPr>
          <w:sz w:val="28"/>
          <w:szCs w:val="28"/>
          <w:lang w:val="uk-UA"/>
        </w:rPr>
      </w:pPr>
      <w:r w:rsidRPr="00D3603D">
        <w:rPr>
          <w:sz w:val="28"/>
          <w:szCs w:val="28"/>
          <w:lang w:val="uk-UA"/>
        </w:rPr>
        <w:t>Перелік та загальна характеристика надавачів соціальних послуг…</w:t>
      </w:r>
      <w:r w:rsidR="00680618">
        <w:rPr>
          <w:sz w:val="28"/>
          <w:szCs w:val="28"/>
          <w:lang w:val="uk-UA"/>
        </w:rPr>
        <w:t>…..</w:t>
      </w:r>
      <w:r w:rsidRPr="00D3603D">
        <w:rPr>
          <w:sz w:val="28"/>
          <w:szCs w:val="28"/>
          <w:lang w:val="uk-UA"/>
        </w:rPr>
        <w:t>1</w:t>
      </w:r>
      <w:r w:rsidR="00680618">
        <w:rPr>
          <w:sz w:val="28"/>
          <w:szCs w:val="28"/>
          <w:lang w:val="uk-UA"/>
        </w:rPr>
        <w:t>6</w:t>
      </w:r>
    </w:p>
    <w:p w:rsidR="0045015C" w:rsidRPr="00D3603D" w:rsidRDefault="0045015C" w:rsidP="00421D6A">
      <w:pPr>
        <w:pStyle w:val="Default"/>
        <w:numPr>
          <w:ilvl w:val="0"/>
          <w:numId w:val="22"/>
        </w:numPr>
        <w:rPr>
          <w:sz w:val="28"/>
          <w:szCs w:val="28"/>
          <w:lang w:val="uk-UA"/>
        </w:rPr>
      </w:pPr>
      <w:r w:rsidRPr="00D3603D">
        <w:rPr>
          <w:sz w:val="28"/>
          <w:szCs w:val="28"/>
          <w:lang w:val="uk-UA"/>
        </w:rPr>
        <w:t>Перелік та загальна характеристика зареєстрованих та діючих організацій громадянського суспільства соціального спрямування…</w:t>
      </w:r>
      <w:r w:rsidR="00680618">
        <w:rPr>
          <w:sz w:val="28"/>
          <w:szCs w:val="28"/>
          <w:lang w:val="uk-UA"/>
        </w:rPr>
        <w:t>………………</w:t>
      </w:r>
      <w:r w:rsidRPr="00D3603D">
        <w:rPr>
          <w:sz w:val="28"/>
          <w:szCs w:val="28"/>
          <w:lang w:val="uk-UA"/>
        </w:rPr>
        <w:t>.</w:t>
      </w:r>
      <w:r w:rsidR="001B0F41">
        <w:rPr>
          <w:sz w:val="28"/>
          <w:szCs w:val="28"/>
          <w:lang w:val="uk-UA"/>
        </w:rPr>
        <w:t>2</w:t>
      </w:r>
      <w:r w:rsidR="00680618">
        <w:rPr>
          <w:sz w:val="28"/>
          <w:szCs w:val="28"/>
          <w:lang w:val="uk-UA"/>
        </w:rPr>
        <w:t>1</w:t>
      </w:r>
    </w:p>
    <w:p w:rsidR="0045015C" w:rsidRPr="00D3603D" w:rsidRDefault="0045015C" w:rsidP="00421D6A">
      <w:pPr>
        <w:pStyle w:val="Default"/>
        <w:numPr>
          <w:ilvl w:val="0"/>
          <w:numId w:val="22"/>
        </w:numPr>
        <w:rPr>
          <w:sz w:val="28"/>
          <w:szCs w:val="28"/>
          <w:lang w:val="uk-UA"/>
        </w:rPr>
      </w:pPr>
      <w:r w:rsidRPr="00D3603D">
        <w:rPr>
          <w:sz w:val="28"/>
          <w:szCs w:val="28"/>
          <w:lang w:val="uk-UA"/>
        </w:rPr>
        <w:t>Консультативно-дорадчі органи у сфері соціального захисту населення………………………………………………………………</w:t>
      </w:r>
      <w:r w:rsidR="00680618">
        <w:rPr>
          <w:sz w:val="28"/>
          <w:szCs w:val="28"/>
          <w:lang w:val="uk-UA"/>
        </w:rPr>
        <w:t>…</w:t>
      </w:r>
      <w:r w:rsidRPr="00D3603D">
        <w:rPr>
          <w:sz w:val="28"/>
          <w:szCs w:val="28"/>
          <w:lang w:val="uk-UA"/>
        </w:rPr>
        <w:t>…</w:t>
      </w:r>
      <w:r w:rsidR="001B0F41">
        <w:rPr>
          <w:sz w:val="28"/>
          <w:szCs w:val="28"/>
          <w:lang w:val="uk-UA"/>
        </w:rPr>
        <w:t>2</w:t>
      </w:r>
      <w:r w:rsidR="00680618">
        <w:rPr>
          <w:sz w:val="28"/>
          <w:szCs w:val="28"/>
          <w:lang w:val="uk-UA"/>
        </w:rPr>
        <w:t>1</w:t>
      </w:r>
    </w:p>
    <w:p w:rsidR="0045015C" w:rsidRPr="00D3603D" w:rsidRDefault="0045015C" w:rsidP="00421D6A">
      <w:pPr>
        <w:pStyle w:val="Default"/>
        <w:numPr>
          <w:ilvl w:val="0"/>
          <w:numId w:val="22"/>
        </w:numPr>
        <w:rPr>
          <w:sz w:val="28"/>
          <w:szCs w:val="28"/>
          <w:lang w:val="uk-UA"/>
        </w:rPr>
      </w:pPr>
      <w:r w:rsidRPr="00D3603D">
        <w:rPr>
          <w:sz w:val="28"/>
          <w:szCs w:val="28"/>
          <w:lang w:val="uk-UA"/>
        </w:rPr>
        <w:t>Реалізовані та діючі проекти в громаді у сфері надання соці</w:t>
      </w:r>
      <w:r w:rsidR="00CE1CDA">
        <w:rPr>
          <w:sz w:val="28"/>
          <w:szCs w:val="28"/>
          <w:lang w:val="uk-UA"/>
        </w:rPr>
        <w:t>альних послуг</w:t>
      </w:r>
      <w:r w:rsidRPr="00D3603D">
        <w:rPr>
          <w:sz w:val="28"/>
          <w:szCs w:val="28"/>
          <w:lang w:val="uk-UA"/>
        </w:rPr>
        <w:t>…………………………………</w:t>
      </w:r>
      <w:r w:rsidR="00680618">
        <w:rPr>
          <w:sz w:val="28"/>
          <w:szCs w:val="28"/>
          <w:lang w:val="uk-UA"/>
        </w:rPr>
        <w:t>……………………………………...</w:t>
      </w:r>
      <w:r w:rsidR="001B0F41">
        <w:rPr>
          <w:sz w:val="28"/>
          <w:szCs w:val="28"/>
          <w:lang w:val="uk-UA"/>
        </w:rPr>
        <w:t>2</w:t>
      </w:r>
      <w:r w:rsidR="00680618">
        <w:rPr>
          <w:sz w:val="28"/>
          <w:szCs w:val="28"/>
          <w:lang w:val="uk-UA"/>
        </w:rPr>
        <w:t>2</w:t>
      </w:r>
    </w:p>
    <w:p w:rsidR="0045015C" w:rsidRPr="00D3603D" w:rsidRDefault="0045015C" w:rsidP="00421D6A">
      <w:pPr>
        <w:pStyle w:val="Default"/>
        <w:numPr>
          <w:ilvl w:val="0"/>
          <w:numId w:val="22"/>
        </w:numPr>
        <w:rPr>
          <w:sz w:val="28"/>
          <w:szCs w:val="28"/>
          <w:lang w:val="uk-UA"/>
        </w:rPr>
      </w:pPr>
      <w:r w:rsidRPr="00D3603D">
        <w:rPr>
          <w:sz w:val="28"/>
          <w:szCs w:val="28"/>
          <w:lang w:val="uk-UA"/>
        </w:rPr>
        <w:t>Результати соціологічних досліджень та висновки з них……</w:t>
      </w:r>
      <w:r w:rsidR="00680618">
        <w:rPr>
          <w:sz w:val="28"/>
          <w:szCs w:val="28"/>
          <w:lang w:val="uk-UA"/>
        </w:rPr>
        <w:t>………..</w:t>
      </w:r>
      <w:r w:rsidRPr="00D3603D">
        <w:rPr>
          <w:sz w:val="28"/>
          <w:szCs w:val="28"/>
          <w:lang w:val="uk-UA"/>
        </w:rPr>
        <w:t>….</w:t>
      </w:r>
      <w:r w:rsidR="001B0F41">
        <w:rPr>
          <w:sz w:val="28"/>
          <w:szCs w:val="28"/>
          <w:lang w:val="uk-UA"/>
        </w:rPr>
        <w:t>2</w:t>
      </w:r>
      <w:r w:rsidR="00680618">
        <w:rPr>
          <w:sz w:val="28"/>
          <w:szCs w:val="28"/>
          <w:lang w:val="uk-UA"/>
        </w:rPr>
        <w:t>3</w:t>
      </w:r>
    </w:p>
    <w:p w:rsidR="0045015C" w:rsidRPr="00D3603D" w:rsidRDefault="0045015C" w:rsidP="005344CD">
      <w:pPr>
        <w:pStyle w:val="Default"/>
        <w:rPr>
          <w:sz w:val="28"/>
          <w:szCs w:val="28"/>
          <w:lang w:val="uk-UA"/>
        </w:rPr>
      </w:pPr>
      <w:r w:rsidRPr="00D3603D">
        <w:rPr>
          <w:sz w:val="28"/>
          <w:szCs w:val="28"/>
          <w:lang w:val="uk-UA"/>
        </w:rPr>
        <w:t xml:space="preserve"> ОБГРУНТУВАННЯ СТРАТЕГІЧНОГО ВИБРУ РОЗВИТКУ СИСТЕМИ НАДАННЯ СОЦІАЛЬНИХ ПОСЛУГ ІЗЮМСЬКОЇ </w:t>
      </w:r>
      <w:r>
        <w:rPr>
          <w:sz w:val="28"/>
          <w:szCs w:val="28"/>
          <w:lang w:val="uk-UA"/>
        </w:rPr>
        <w:t xml:space="preserve">МІСЬКОЇ </w:t>
      </w:r>
      <w:r w:rsidRPr="00D3603D">
        <w:rPr>
          <w:sz w:val="28"/>
          <w:szCs w:val="28"/>
          <w:lang w:val="uk-UA"/>
        </w:rPr>
        <w:t>ТЕРИТОРІ</w:t>
      </w:r>
      <w:r w:rsidR="001B0F41">
        <w:rPr>
          <w:sz w:val="28"/>
          <w:szCs w:val="28"/>
          <w:lang w:val="uk-UA"/>
        </w:rPr>
        <w:t>АЛЬНОЇ ГРОМАДИ ………………………</w:t>
      </w:r>
      <w:r w:rsidRPr="00D3603D">
        <w:rPr>
          <w:sz w:val="28"/>
          <w:szCs w:val="28"/>
          <w:lang w:val="uk-UA"/>
        </w:rPr>
        <w:t>………………………..</w:t>
      </w:r>
      <w:r w:rsidR="001B0F41">
        <w:rPr>
          <w:sz w:val="28"/>
          <w:szCs w:val="28"/>
          <w:lang w:val="uk-UA"/>
        </w:rPr>
        <w:t>2</w:t>
      </w:r>
      <w:r w:rsidR="00680618">
        <w:rPr>
          <w:sz w:val="28"/>
          <w:szCs w:val="28"/>
          <w:lang w:val="uk-UA"/>
        </w:rPr>
        <w:t>5</w:t>
      </w:r>
    </w:p>
    <w:p w:rsidR="0045015C" w:rsidRPr="00D3603D" w:rsidRDefault="0045015C" w:rsidP="005344CD">
      <w:pPr>
        <w:pStyle w:val="Default"/>
        <w:rPr>
          <w:sz w:val="28"/>
          <w:szCs w:val="28"/>
          <w:lang w:val="uk-UA"/>
        </w:rPr>
      </w:pPr>
      <w:r w:rsidRPr="00D3603D">
        <w:rPr>
          <w:sz w:val="28"/>
          <w:szCs w:val="28"/>
          <w:lang w:val="uk-UA"/>
        </w:rPr>
        <w:t>1</w:t>
      </w:r>
      <w:r w:rsidR="00421D6A">
        <w:rPr>
          <w:sz w:val="28"/>
          <w:szCs w:val="28"/>
          <w:lang w:val="uk-UA"/>
        </w:rPr>
        <w:t>.</w:t>
      </w:r>
      <w:r w:rsidRPr="00D3603D">
        <w:rPr>
          <w:sz w:val="28"/>
          <w:szCs w:val="28"/>
          <w:lang w:val="uk-UA"/>
        </w:rPr>
        <w:t xml:space="preserve">  SWOT - аналіз сфери соціальних послуг громади…………………</w:t>
      </w:r>
      <w:r w:rsidR="00680618">
        <w:rPr>
          <w:sz w:val="28"/>
          <w:szCs w:val="28"/>
          <w:lang w:val="uk-UA"/>
        </w:rPr>
        <w:t>……...</w:t>
      </w:r>
      <w:r w:rsidRPr="00D3603D">
        <w:rPr>
          <w:sz w:val="28"/>
          <w:szCs w:val="28"/>
          <w:lang w:val="uk-UA"/>
        </w:rPr>
        <w:t>.2</w:t>
      </w:r>
      <w:r w:rsidR="00680618">
        <w:rPr>
          <w:sz w:val="28"/>
          <w:szCs w:val="28"/>
          <w:lang w:val="uk-UA"/>
        </w:rPr>
        <w:t>5</w:t>
      </w:r>
    </w:p>
    <w:p w:rsidR="0045015C" w:rsidRPr="00D3603D" w:rsidRDefault="0045015C" w:rsidP="005344CD">
      <w:pPr>
        <w:pStyle w:val="Default"/>
        <w:rPr>
          <w:sz w:val="28"/>
          <w:szCs w:val="28"/>
          <w:lang w:val="uk-UA"/>
        </w:rPr>
      </w:pPr>
      <w:r w:rsidRPr="00D3603D">
        <w:rPr>
          <w:sz w:val="28"/>
          <w:szCs w:val="28"/>
          <w:lang w:val="uk-UA"/>
        </w:rPr>
        <w:t>2</w:t>
      </w:r>
      <w:r w:rsidR="00421D6A">
        <w:rPr>
          <w:sz w:val="28"/>
          <w:szCs w:val="28"/>
          <w:lang w:val="uk-UA"/>
        </w:rPr>
        <w:t xml:space="preserve">. </w:t>
      </w:r>
      <w:r w:rsidRPr="00D3603D">
        <w:rPr>
          <w:sz w:val="28"/>
          <w:szCs w:val="28"/>
          <w:lang w:val="uk-UA"/>
        </w:rPr>
        <w:t xml:space="preserve"> Опис ризиків, викликів та переваг……………………………………</w:t>
      </w:r>
      <w:r w:rsidR="00680618">
        <w:rPr>
          <w:sz w:val="28"/>
          <w:szCs w:val="28"/>
          <w:lang w:val="uk-UA"/>
        </w:rPr>
        <w:t>……</w:t>
      </w:r>
      <w:r w:rsidRPr="00D3603D">
        <w:rPr>
          <w:sz w:val="28"/>
          <w:szCs w:val="28"/>
          <w:lang w:val="uk-UA"/>
        </w:rPr>
        <w:t>.2</w:t>
      </w:r>
      <w:r w:rsidR="00680618">
        <w:rPr>
          <w:sz w:val="28"/>
          <w:szCs w:val="28"/>
          <w:lang w:val="uk-UA"/>
        </w:rPr>
        <w:t>8</w:t>
      </w:r>
    </w:p>
    <w:p w:rsidR="0045015C" w:rsidRPr="00D3603D" w:rsidRDefault="0045015C" w:rsidP="005344CD">
      <w:pPr>
        <w:pStyle w:val="Default"/>
        <w:rPr>
          <w:sz w:val="28"/>
          <w:szCs w:val="28"/>
          <w:lang w:val="uk-UA"/>
        </w:rPr>
      </w:pPr>
      <w:r w:rsidRPr="00D3603D">
        <w:rPr>
          <w:sz w:val="28"/>
          <w:szCs w:val="28"/>
          <w:lang w:val="uk-UA"/>
        </w:rPr>
        <w:t>3</w:t>
      </w:r>
      <w:r w:rsidR="00421D6A">
        <w:rPr>
          <w:sz w:val="28"/>
          <w:szCs w:val="28"/>
          <w:lang w:val="uk-UA"/>
        </w:rPr>
        <w:t xml:space="preserve">. </w:t>
      </w:r>
      <w:r w:rsidRPr="00D3603D">
        <w:rPr>
          <w:sz w:val="28"/>
          <w:szCs w:val="28"/>
          <w:lang w:val="uk-UA"/>
        </w:rPr>
        <w:t xml:space="preserve"> Сценарії розвитку системи надання соціальних послуг громади…</w:t>
      </w:r>
      <w:r w:rsidR="00680618">
        <w:rPr>
          <w:sz w:val="28"/>
          <w:szCs w:val="28"/>
          <w:lang w:val="uk-UA"/>
        </w:rPr>
        <w:t>……..</w:t>
      </w:r>
      <w:r w:rsidRPr="00D3603D">
        <w:rPr>
          <w:sz w:val="28"/>
          <w:szCs w:val="28"/>
          <w:lang w:val="uk-UA"/>
        </w:rPr>
        <w:t>.</w:t>
      </w:r>
      <w:r w:rsidR="001B0F41">
        <w:rPr>
          <w:sz w:val="28"/>
          <w:szCs w:val="28"/>
          <w:lang w:val="uk-UA"/>
        </w:rPr>
        <w:t>3</w:t>
      </w:r>
      <w:r w:rsidR="00680618">
        <w:rPr>
          <w:sz w:val="28"/>
          <w:szCs w:val="28"/>
          <w:lang w:val="uk-UA"/>
        </w:rPr>
        <w:t>0</w:t>
      </w:r>
    </w:p>
    <w:p w:rsidR="0045015C" w:rsidRPr="00D3603D" w:rsidRDefault="0045015C" w:rsidP="005344CD">
      <w:pPr>
        <w:pStyle w:val="Default"/>
        <w:rPr>
          <w:sz w:val="28"/>
          <w:szCs w:val="28"/>
          <w:lang w:val="uk-UA"/>
        </w:rPr>
      </w:pPr>
      <w:r w:rsidRPr="00D3603D">
        <w:rPr>
          <w:sz w:val="28"/>
          <w:szCs w:val="28"/>
          <w:lang w:val="uk-UA"/>
        </w:rPr>
        <w:t xml:space="preserve">  ПРІОРІТЕТИ РОЗВИТКУ СИСТЕМИ НАДАННЯ СОЦІАЛЬНИХ ПОСЛУГ ІЗЮМСЬКОЇ </w:t>
      </w:r>
      <w:r>
        <w:rPr>
          <w:sz w:val="28"/>
          <w:szCs w:val="28"/>
          <w:lang w:val="uk-UA"/>
        </w:rPr>
        <w:t xml:space="preserve">МІСЬКОЇ </w:t>
      </w:r>
      <w:r w:rsidRPr="00D3603D">
        <w:rPr>
          <w:sz w:val="28"/>
          <w:szCs w:val="28"/>
          <w:lang w:val="uk-UA"/>
        </w:rPr>
        <w:t>ТЕ</w:t>
      </w:r>
      <w:r w:rsidR="00421D6A">
        <w:rPr>
          <w:sz w:val="28"/>
          <w:szCs w:val="28"/>
          <w:lang w:val="uk-UA"/>
        </w:rPr>
        <w:t xml:space="preserve">РИТОРІАЛЬНОЇ ГРОМАДИ…………………… </w:t>
      </w:r>
      <w:r w:rsidR="00680618">
        <w:rPr>
          <w:sz w:val="28"/>
          <w:szCs w:val="28"/>
          <w:lang w:val="uk-UA"/>
        </w:rPr>
        <w:t>33</w:t>
      </w:r>
      <w:r w:rsidR="00421D6A">
        <w:rPr>
          <w:sz w:val="28"/>
          <w:szCs w:val="28"/>
          <w:lang w:val="uk-UA"/>
        </w:rPr>
        <w:t xml:space="preserve"> </w:t>
      </w:r>
    </w:p>
    <w:p w:rsidR="0045015C" w:rsidRPr="00D3603D" w:rsidRDefault="0045015C" w:rsidP="005344CD">
      <w:pPr>
        <w:pStyle w:val="Default"/>
        <w:rPr>
          <w:sz w:val="28"/>
          <w:szCs w:val="28"/>
          <w:lang w:val="uk-UA"/>
        </w:rPr>
      </w:pPr>
      <w:r w:rsidRPr="00D3603D">
        <w:rPr>
          <w:sz w:val="28"/>
          <w:szCs w:val="28"/>
          <w:lang w:val="uk-UA"/>
        </w:rPr>
        <w:t>1</w:t>
      </w:r>
      <w:r w:rsidR="00182F3D">
        <w:rPr>
          <w:sz w:val="28"/>
          <w:szCs w:val="28"/>
          <w:lang w:val="uk-UA"/>
        </w:rPr>
        <w:t>.</w:t>
      </w:r>
      <w:r w:rsidRPr="00D3603D">
        <w:rPr>
          <w:sz w:val="28"/>
          <w:szCs w:val="28"/>
          <w:lang w:val="uk-UA"/>
        </w:rPr>
        <w:t xml:space="preserve">  Стратегічне бачення (</w:t>
      </w:r>
      <w:proofErr w:type="spellStart"/>
      <w:r w:rsidRPr="00D3603D">
        <w:rPr>
          <w:sz w:val="28"/>
          <w:szCs w:val="28"/>
          <w:lang w:val="uk-UA"/>
        </w:rPr>
        <w:t>візія</w:t>
      </w:r>
      <w:proofErr w:type="spellEnd"/>
      <w:r w:rsidRPr="00D3603D">
        <w:rPr>
          <w:sz w:val="28"/>
          <w:szCs w:val="28"/>
          <w:lang w:val="uk-UA"/>
        </w:rPr>
        <w:t>)</w:t>
      </w:r>
      <w:r w:rsidR="00421D6A">
        <w:rPr>
          <w:sz w:val="28"/>
          <w:szCs w:val="28"/>
          <w:lang w:val="uk-UA"/>
        </w:rPr>
        <w:t xml:space="preserve">  і місія…………………………………</w:t>
      </w:r>
      <w:r w:rsidR="00680618">
        <w:rPr>
          <w:sz w:val="28"/>
          <w:szCs w:val="28"/>
          <w:lang w:val="uk-UA"/>
        </w:rPr>
        <w:t>……….33</w:t>
      </w:r>
    </w:p>
    <w:p w:rsidR="0045015C" w:rsidRPr="00D3603D" w:rsidRDefault="00182F3D" w:rsidP="005344CD">
      <w:pPr>
        <w:pStyle w:val="Default"/>
        <w:rPr>
          <w:sz w:val="28"/>
          <w:szCs w:val="28"/>
          <w:lang w:val="uk-UA"/>
        </w:rPr>
      </w:pPr>
      <w:r>
        <w:rPr>
          <w:sz w:val="28"/>
          <w:szCs w:val="28"/>
          <w:lang w:val="uk-UA"/>
        </w:rPr>
        <w:t>2.</w:t>
      </w:r>
      <w:r w:rsidR="0045015C" w:rsidRPr="00D3603D">
        <w:rPr>
          <w:sz w:val="28"/>
          <w:szCs w:val="28"/>
          <w:lang w:val="uk-UA"/>
        </w:rPr>
        <w:t xml:space="preserve">  Структура цілей (дерево цілей)………………………………………</w:t>
      </w:r>
      <w:r w:rsidR="00680618">
        <w:rPr>
          <w:sz w:val="28"/>
          <w:szCs w:val="28"/>
          <w:lang w:val="uk-UA"/>
        </w:rPr>
        <w:t>……..33</w:t>
      </w:r>
    </w:p>
    <w:p w:rsidR="0045015C" w:rsidRPr="00D3603D" w:rsidRDefault="0045015C" w:rsidP="005344CD">
      <w:pPr>
        <w:pStyle w:val="Default"/>
        <w:rPr>
          <w:sz w:val="28"/>
          <w:szCs w:val="28"/>
          <w:lang w:val="uk-UA"/>
        </w:rPr>
      </w:pPr>
      <w:r w:rsidRPr="00D3603D">
        <w:rPr>
          <w:sz w:val="28"/>
          <w:szCs w:val="28"/>
          <w:lang w:val="uk-UA"/>
        </w:rPr>
        <w:t xml:space="preserve"> ПЛАН РЕАЛІЗАЦІЇ СТРАТЕГІЇ  РОЗВИТКУ СИСТЕМИ  НАДАННЯ СОЦІАЛЬНИХ ПОСЛУГ ІЗЮМСЬКОЇ </w:t>
      </w:r>
      <w:r>
        <w:rPr>
          <w:sz w:val="28"/>
          <w:szCs w:val="28"/>
          <w:lang w:val="uk-UA"/>
        </w:rPr>
        <w:t xml:space="preserve">МІСЬКОЇ </w:t>
      </w:r>
      <w:r w:rsidRPr="00D3603D">
        <w:rPr>
          <w:sz w:val="28"/>
          <w:szCs w:val="28"/>
          <w:lang w:val="uk-UA"/>
        </w:rPr>
        <w:t>ТЕРИТОРІАЛЬНОЇ ГРОМАДИ …</w:t>
      </w:r>
      <w:r w:rsidR="00680618">
        <w:rPr>
          <w:sz w:val="28"/>
          <w:szCs w:val="28"/>
          <w:lang w:val="uk-UA"/>
        </w:rPr>
        <w:t>……………………………………………………………………35</w:t>
      </w:r>
    </w:p>
    <w:p w:rsidR="0045015C" w:rsidRPr="00D3603D" w:rsidRDefault="0045015C" w:rsidP="005344CD">
      <w:pPr>
        <w:pStyle w:val="Default"/>
        <w:rPr>
          <w:sz w:val="28"/>
          <w:szCs w:val="28"/>
          <w:lang w:val="uk-UA"/>
        </w:rPr>
      </w:pPr>
      <w:r w:rsidRPr="00D3603D">
        <w:rPr>
          <w:sz w:val="28"/>
          <w:szCs w:val="28"/>
          <w:lang w:val="uk-UA"/>
        </w:rPr>
        <w:t xml:space="preserve"> МЕХАНІЗМ РЕАЛІЗАЦІЇ  СТРАТЕГІЇ  РОЗВИТКУ СИСТЕМИ  НАДАННЯ СОЦІАЛЬНИХ ПОСЛУГ ІЗЮМСЬКОЇ </w:t>
      </w:r>
      <w:r>
        <w:rPr>
          <w:sz w:val="28"/>
          <w:szCs w:val="28"/>
          <w:lang w:val="uk-UA"/>
        </w:rPr>
        <w:t xml:space="preserve">МІСЬКОЇ </w:t>
      </w:r>
      <w:r w:rsidRPr="00D3603D">
        <w:rPr>
          <w:sz w:val="28"/>
          <w:szCs w:val="28"/>
          <w:lang w:val="uk-UA"/>
        </w:rPr>
        <w:t>ТЕРИТОРІАЛЬНОЇ ГРОМАДИ ………………………</w:t>
      </w:r>
      <w:r w:rsidR="00680618">
        <w:rPr>
          <w:sz w:val="28"/>
          <w:szCs w:val="28"/>
          <w:lang w:val="uk-UA"/>
        </w:rPr>
        <w:t>……………………………………………</w:t>
      </w:r>
      <w:r w:rsidRPr="00D3603D">
        <w:rPr>
          <w:sz w:val="28"/>
          <w:szCs w:val="28"/>
          <w:lang w:val="uk-UA"/>
        </w:rPr>
        <w:t>…3</w:t>
      </w:r>
      <w:r w:rsidR="00680618">
        <w:rPr>
          <w:sz w:val="28"/>
          <w:szCs w:val="28"/>
          <w:lang w:val="uk-UA"/>
        </w:rPr>
        <w:t>6</w:t>
      </w:r>
    </w:p>
    <w:p w:rsidR="00CE1CDA" w:rsidRPr="00D3603D" w:rsidRDefault="00CE1CDA" w:rsidP="00CE1CDA">
      <w:pPr>
        <w:pStyle w:val="Default"/>
        <w:rPr>
          <w:sz w:val="28"/>
          <w:szCs w:val="28"/>
          <w:lang w:val="uk-UA"/>
        </w:rPr>
      </w:pPr>
      <w:r w:rsidRPr="00D3603D">
        <w:rPr>
          <w:sz w:val="28"/>
          <w:szCs w:val="28"/>
          <w:lang w:val="uk-UA"/>
        </w:rPr>
        <w:t>1</w:t>
      </w:r>
      <w:r>
        <w:rPr>
          <w:sz w:val="28"/>
          <w:szCs w:val="28"/>
          <w:lang w:val="uk-UA"/>
        </w:rPr>
        <w:t>.</w:t>
      </w:r>
      <w:r w:rsidRPr="00D3603D">
        <w:rPr>
          <w:sz w:val="28"/>
          <w:szCs w:val="28"/>
          <w:lang w:val="uk-UA"/>
        </w:rPr>
        <w:t xml:space="preserve"> Етапи впровадження та реалізації </w:t>
      </w:r>
      <w:r>
        <w:rPr>
          <w:sz w:val="28"/>
          <w:szCs w:val="28"/>
          <w:lang w:val="uk-UA"/>
        </w:rPr>
        <w:t>С</w:t>
      </w:r>
      <w:r w:rsidRPr="00D3603D">
        <w:rPr>
          <w:sz w:val="28"/>
          <w:szCs w:val="28"/>
          <w:lang w:val="uk-UA"/>
        </w:rPr>
        <w:t>тратегії…………………</w:t>
      </w:r>
      <w:r w:rsidR="00680618">
        <w:rPr>
          <w:sz w:val="28"/>
          <w:szCs w:val="28"/>
          <w:lang w:val="uk-UA"/>
        </w:rPr>
        <w:t>…….</w:t>
      </w:r>
      <w:r w:rsidRPr="00D3603D">
        <w:rPr>
          <w:sz w:val="28"/>
          <w:szCs w:val="28"/>
          <w:lang w:val="uk-UA"/>
        </w:rPr>
        <w:t>………</w:t>
      </w:r>
      <w:r w:rsidR="00680618">
        <w:rPr>
          <w:sz w:val="28"/>
          <w:szCs w:val="28"/>
          <w:lang w:val="uk-UA"/>
        </w:rPr>
        <w:t>36</w:t>
      </w:r>
    </w:p>
    <w:p w:rsidR="0045015C" w:rsidRPr="00D3603D" w:rsidRDefault="0045015C" w:rsidP="005344CD">
      <w:pPr>
        <w:pStyle w:val="Default"/>
        <w:rPr>
          <w:sz w:val="28"/>
          <w:szCs w:val="28"/>
          <w:lang w:val="uk-UA"/>
        </w:rPr>
      </w:pPr>
      <w:r w:rsidRPr="00D3603D">
        <w:rPr>
          <w:sz w:val="28"/>
          <w:szCs w:val="28"/>
          <w:lang w:val="uk-UA"/>
        </w:rPr>
        <w:t>2</w:t>
      </w:r>
      <w:r w:rsidR="00CE1CDA">
        <w:rPr>
          <w:sz w:val="28"/>
          <w:szCs w:val="28"/>
          <w:lang w:val="uk-UA"/>
        </w:rPr>
        <w:t>.</w:t>
      </w:r>
      <w:r w:rsidRPr="00D3603D">
        <w:rPr>
          <w:sz w:val="28"/>
          <w:szCs w:val="28"/>
          <w:lang w:val="uk-UA"/>
        </w:rPr>
        <w:t xml:space="preserve"> Управління процесом реалізації стратегії………………………</w:t>
      </w:r>
      <w:r w:rsidR="00680618">
        <w:rPr>
          <w:sz w:val="28"/>
          <w:szCs w:val="28"/>
          <w:lang w:val="uk-UA"/>
        </w:rPr>
        <w:t>………</w:t>
      </w:r>
      <w:bookmarkStart w:id="0" w:name="_GoBack"/>
      <w:bookmarkEnd w:id="0"/>
      <w:r w:rsidRPr="00D3603D">
        <w:rPr>
          <w:sz w:val="28"/>
          <w:szCs w:val="28"/>
          <w:lang w:val="uk-UA"/>
        </w:rPr>
        <w:t>…..3</w:t>
      </w:r>
      <w:r w:rsidR="00680618">
        <w:rPr>
          <w:sz w:val="28"/>
          <w:szCs w:val="28"/>
          <w:lang w:val="uk-UA"/>
        </w:rPr>
        <w:t>6</w:t>
      </w:r>
    </w:p>
    <w:p w:rsidR="0045015C" w:rsidRPr="00D3603D" w:rsidRDefault="0045015C" w:rsidP="005344CD">
      <w:pPr>
        <w:pStyle w:val="Default"/>
        <w:rPr>
          <w:sz w:val="28"/>
          <w:szCs w:val="28"/>
          <w:lang w:val="uk-UA"/>
        </w:rPr>
      </w:pPr>
      <w:r w:rsidRPr="00D3603D">
        <w:rPr>
          <w:sz w:val="28"/>
          <w:szCs w:val="28"/>
          <w:lang w:val="uk-UA"/>
        </w:rPr>
        <w:t xml:space="preserve"> СПИСОК РОЗРОБНИКІВ СТРАТЕГІЇ РОЗВИТКУ СИСТЕМИ  НАДАННЯ СОЦІАЛЬНИХ ПОСЛУГ ІЗЮМСЬКОЇ </w:t>
      </w:r>
      <w:r>
        <w:rPr>
          <w:sz w:val="28"/>
          <w:szCs w:val="28"/>
          <w:lang w:val="uk-UA"/>
        </w:rPr>
        <w:t xml:space="preserve">МІСЬКОЇ </w:t>
      </w:r>
      <w:r w:rsidRPr="00D3603D">
        <w:rPr>
          <w:sz w:val="28"/>
          <w:szCs w:val="28"/>
          <w:lang w:val="uk-UA"/>
        </w:rPr>
        <w:t>ТЕРИТОРІАЛЬНОЇ</w:t>
      </w:r>
    </w:p>
    <w:p w:rsidR="0045015C" w:rsidRPr="00D3603D" w:rsidRDefault="0045015C" w:rsidP="005344CD">
      <w:pPr>
        <w:pStyle w:val="Default"/>
        <w:rPr>
          <w:sz w:val="28"/>
          <w:szCs w:val="28"/>
          <w:lang w:val="uk-UA"/>
        </w:rPr>
      </w:pPr>
      <w:r w:rsidRPr="00D3603D">
        <w:rPr>
          <w:sz w:val="28"/>
          <w:szCs w:val="28"/>
          <w:lang w:val="uk-UA"/>
        </w:rPr>
        <w:t>ГРОМАДИ……………………………………………………………….. …….</w:t>
      </w:r>
    </w:p>
    <w:p w:rsidR="0045015C" w:rsidRPr="00D3603D" w:rsidRDefault="0045015C" w:rsidP="005344CD">
      <w:pPr>
        <w:pStyle w:val="Default"/>
        <w:rPr>
          <w:sz w:val="28"/>
          <w:szCs w:val="28"/>
          <w:lang w:val="uk-UA"/>
        </w:rPr>
      </w:pPr>
      <w:r w:rsidRPr="00D3603D">
        <w:rPr>
          <w:sz w:val="28"/>
          <w:szCs w:val="28"/>
          <w:lang w:val="uk-UA"/>
        </w:rPr>
        <w:t>ДО</w:t>
      </w:r>
      <w:r w:rsidR="00680618">
        <w:rPr>
          <w:sz w:val="28"/>
          <w:szCs w:val="28"/>
          <w:lang w:val="uk-UA"/>
        </w:rPr>
        <w:t>ДАТКИ………………………………………………………………….</w:t>
      </w:r>
    </w:p>
    <w:p w:rsidR="0045015C" w:rsidRPr="0057093D" w:rsidRDefault="0045015C" w:rsidP="0057093D">
      <w:pPr>
        <w:jc w:val="center"/>
        <w:rPr>
          <w:rFonts w:ascii="Times New Roman" w:hAnsi="Times New Roman" w:cs="Times New Roman"/>
          <w:sz w:val="28"/>
          <w:szCs w:val="28"/>
        </w:rPr>
      </w:pPr>
      <w:r w:rsidRPr="00D3603D">
        <w:br w:type="page"/>
      </w:r>
      <w:r w:rsidRPr="0057093D">
        <w:rPr>
          <w:rFonts w:ascii="Times New Roman" w:hAnsi="Times New Roman" w:cs="Times New Roman"/>
          <w:sz w:val="28"/>
          <w:szCs w:val="28"/>
        </w:rPr>
        <w:lastRenderedPageBreak/>
        <w:t>ВСТУП</w:t>
      </w:r>
    </w:p>
    <w:p w:rsidR="00D87354" w:rsidRDefault="00D87354" w:rsidP="00095322">
      <w:pPr>
        <w:pStyle w:val="Default"/>
        <w:ind w:firstLine="567"/>
        <w:jc w:val="both"/>
        <w:rPr>
          <w:sz w:val="28"/>
          <w:szCs w:val="28"/>
          <w:lang w:val="uk-UA"/>
        </w:rPr>
      </w:pPr>
    </w:p>
    <w:p w:rsidR="0045015C" w:rsidRPr="00095322" w:rsidRDefault="0045015C" w:rsidP="00095322">
      <w:pPr>
        <w:pStyle w:val="Default"/>
        <w:ind w:firstLine="567"/>
        <w:jc w:val="both"/>
        <w:rPr>
          <w:color w:val="auto"/>
          <w:sz w:val="28"/>
          <w:szCs w:val="28"/>
          <w:lang w:val="uk-UA" w:eastAsia="ru-RU"/>
        </w:rPr>
      </w:pPr>
      <w:r w:rsidRPr="00D3603D">
        <w:rPr>
          <w:b/>
          <w:bCs/>
          <w:sz w:val="28"/>
          <w:szCs w:val="28"/>
          <w:lang w:val="uk-UA"/>
        </w:rPr>
        <w:t>Передумовою та підставою розробки</w:t>
      </w:r>
      <w:r>
        <w:rPr>
          <w:b/>
          <w:bCs/>
          <w:sz w:val="28"/>
          <w:szCs w:val="28"/>
          <w:lang w:val="uk-UA"/>
        </w:rPr>
        <w:t xml:space="preserve"> </w:t>
      </w:r>
      <w:r w:rsidRPr="00D3603D">
        <w:rPr>
          <w:sz w:val="28"/>
          <w:szCs w:val="28"/>
          <w:lang w:val="uk-UA"/>
        </w:rPr>
        <w:t xml:space="preserve">Стратегії розвитку системи надання соціальних послуг Ізюмської міської територіальної громади на період до 2027 р. ( далі – Стратегія) стало підписання відповідного Меморандуму між командою </w:t>
      </w:r>
      <w:r w:rsidRPr="00D3603D">
        <w:rPr>
          <w:color w:val="auto"/>
          <w:sz w:val="28"/>
          <w:szCs w:val="28"/>
          <w:lang w:val="uk-UA" w:eastAsia="ru-RU"/>
        </w:rPr>
        <w:t xml:space="preserve">проекту </w:t>
      </w:r>
      <w:r w:rsidRPr="00D3603D">
        <w:rPr>
          <w:sz w:val="28"/>
          <w:szCs w:val="28"/>
          <w:lang w:val="uk-UA" w:eastAsia="ru-RU"/>
        </w:rPr>
        <w:t xml:space="preserve">«Впровадження орієнтованого на потреби підходу в соціальному секторі» </w:t>
      </w:r>
      <w:r w:rsidRPr="00D3603D">
        <w:rPr>
          <w:color w:val="auto"/>
          <w:sz w:val="28"/>
          <w:szCs w:val="28"/>
          <w:lang w:val="uk-UA" w:eastAsia="ru-RU"/>
        </w:rPr>
        <w:t>і міською радою та рішення виконавчого комітету Ізюмської міської ради від 14 травня 2021 року №0547 «Про створення Робочої групи з підготовки Стратегії розвитку системи надання соціальних послуг та затвердження Положення про неї».</w:t>
      </w:r>
    </w:p>
    <w:p w:rsidR="007C48C2" w:rsidRDefault="0045015C" w:rsidP="007C48C2">
      <w:pPr>
        <w:pStyle w:val="Default"/>
        <w:ind w:firstLine="567"/>
        <w:jc w:val="both"/>
        <w:rPr>
          <w:sz w:val="28"/>
          <w:szCs w:val="28"/>
          <w:lang w:val="uk-UA"/>
        </w:rPr>
      </w:pPr>
      <w:r w:rsidRPr="00D3603D">
        <w:rPr>
          <w:b/>
          <w:bCs/>
          <w:sz w:val="28"/>
          <w:szCs w:val="28"/>
          <w:lang w:val="uk-UA"/>
        </w:rPr>
        <w:t>Актуальність розробки</w:t>
      </w:r>
      <w:r w:rsidR="007C48C2">
        <w:rPr>
          <w:sz w:val="28"/>
          <w:szCs w:val="28"/>
          <w:lang w:val="uk-UA"/>
        </w:rPr>
        <w:t>. Сучасні підходи до довгострокового</w:t>
      </w:r>
      <w:r w:rsidRPr="00D3603D">
        <w:rPr>
          <w:sz w:val="28"/>
          <w:szCs w:val="28"/>
          <w:lang w:val="uk-UA"/>
        </w:rPr>
        <w:t xml:space="preserve"> планування розбудови сучасної інфраструктури надання соціальних послуг на рівні територіальної громади сприяє підвищенню рівня довіри населення до місцевої влади, забезпечує оптимізацію соціальних видатків бюджету та належну організацію процесу соціального об</w:t>
      </w:r>
      <w:r w:rsidR="007C48C2">
        <w:rPr>
          <w:sz w:val="28"/>
          <w:szCs w:val="28"/>
          <w:lang w:val="uk-UA"/>
        </w:rPr>
        <w:t>слуговування мешканців громади., а о</w:t>
      </w:r>
      <w:r w:rsidRPr="00D3603D">
        <w:rPr>
          <w:sz w:val="28"/>
          <w:szCs w:val="28"/>
          <w:lang w:val="uk-UA"/>
        </w:rPr>
        <w:t xml:space="preserve">собливість розробки та прийняття основних стратегічних орієнтирів соціального розвитку Ізюмської територіальної громади полягає в тому, що </w:t>
      </w:r>
      <w:r w:rsidR="007C48C2">
        <w:rPr>
          <w:sz w:val="28"/>
          <w:szCs w:val="28"/>
          <w:lang w:val="uk-UA"/>
        </w:rPr>
        <w:t xml:space="preserve">її створення стало результатом колективної роботи представників усіх соціальних груп населення </w:t>
      </w:r>
      <w:r w:rsidRPr="00D3603D">
        <w:rPr>
          <w:sz w:val="28"/>
          <w:szCs w:val="28"/>
          <w:lang w:val="uk-UA"/>
        </w:rPr>
        <w:t xml:space="preserve"> </w:t>
      </w:r>
      <w:proofErr w:type="spellStart"/>
      <w:r w:rsidRPr="00D3603D">
        <w:rPr>
          <w:sz w:val="28"/>
          <w:szCs w:val="28"/>
          <w:lang w:val="uk-UA"/>
        </w:rPr>
        <w:t>Ізюмщини</w:t>
      </w:r>
      <w:proofErr w:type="spellEnd"/>
      <w:r w:rsidRPr="00D3603D">
        <w:rPr>
          <w:sz w:val="28"/>
          <w:szCs w:val="28"/>
          <w:lang w:val="uk-UA"/>
        </w:rPr>
        <w:t xml:space="preserve">. </w:t>
      </w:r>
    </w:p>
    <w:p w:rsidR="0045015C" w:rsidRPr="00D3603D" w:rsidRDefault="007C48C2" w:rsidP="007C48C2">
      <w:pPr>
        <w:pStyle w:val="Default"/>
        <w:ind w:firstLine="567"/>
        <w:jc w:val="both"/>
        <w:rPr>
          <w:sz w:val="28"/>
          <w:szCs w:val="28"/>
          <w:lang w:val="uk-UA"/>
        </w:rPr>
      </w:pPr>
      <w:r>
        <w:rPr>
          <w:sz w:val="28"/>
          <w:szCs w:val="28"/>
          <w:lang w:val="uk-UA"/>
        </w:rPr>
        <w:t>Робота над Стратегією сприяла</w:t>
      </w:r>
      <w:r w:rsidR="0045015C" w:rsidRPr="00D3603D">
        <w:rPr>
          <w:sz w:val="28"/>
          <w:szCs w:val="28"/>
          <w:lang w:val="uk-UA"/>
        </w:rPr>
        <w:t xml:space="preserve"> формуванню партне</w:t>
      </w:r>
      <w:r>
        <w:rPr>
          <w:sz w:val="28"/>
          <w:szCs w:val="28"/>
          <w:lang w:val="uk-UA"/>
        </w:rPr>
        <w:t>рства всередині громади, створила</w:t>
      </w:r>
      <w:r w:rsidR="0045015C" w:rsidRPr="00D3603D">
        <w:rPr>
          <w:sz w:val="28"/>
          <w:szCs w:val="28"/>
          <w:lang w:val="uk-UA"/>
        </w:rPr>
        <w:t xml:space="preserve"> умови для розбудови її соці</w:t>
      </w:r>
      <w:r>
        <w:rPr>
          <w:sz w:val="28"/>
          <w:szCs w:val="28"/>
          <w:lang w:val="uk-UA"/>
        </w:rPr>
        <w:t>ального потенціалу та забезпечила формування в суспільній свідомості  стратегічного</w:t>
      </w:r>
      <w:r w:rsidR="0045015C" w:rsidRPr="00D3603D">
        <w:rPr>
          <w:sz w:val="28"/>
          <w:szCs w:val="28"/>
          <w:lang w:val="uk-UA"/>
        </w:rPr>
        <w:t xml:space="preserve"> </w:t>
      </w:r>
      <w:r>
        <w:rPr>
          <w:sz w:val="28"/>
          <w:szCs w:val="28"/>
          <w:lang w:val="uk-UA"/>
        </w:rPr>
        <w:t xml:space="preserve">уявлення про майбутнє рідного краю. </w:t>
      </w:r>
    </w:p>
    <w:p w:rsidR="0045015C" w:rsidRPr="00D3603D" w:rsidRDefault="0045015C" w:rsidP="006F5EB8">
      <w:pPr>
        <w:pStyle w:val="Default"/>
        <w:ind w:firstLine="567"/>
        <w:jc w:val="both"/>
        <w:rPr>
          <w:sz w:val="28"/>
          <w:szCs w:val="28"/>
          <w:lang w:val="uk-UA"/>
        </w:rPr>
      </w:pPr>
      <w:r w:rsidRPr="00D3603D">
        <w:rPr>
          <w:b/>
          <w:bCs/>
          <w:sz w:val="28"/>
          <w:szCs w:val="28"/>
          <w:lang w:val="uk-UA"/>
        </w:rPr>
        <w:t>Мета розробки</w:t>
      </w:r>
      <w:r w:rsidRPr="00D3603D">
        <w:rPr>
          <w:sz w:val="28"/>
          <w:szCs w:val="28"/>
          <w:lang w:val="uk-UA"/>
        </w:rPr>
        <w:t xml:space="preserve"> Стратегії полягає у вирішенн</w:t>
      </w:r>
      <w:r w:rsidR="007C48C2">
        <w:rPr>
          <w:sz w:val="28"/>
          <w:szCs w:val="28"/>
          <w:lang w:val="uk-UA"/>
        </w:rPr>
        <w:t>і як першочергових, так і перспективних</w:t>
      </w:r>
      <w:r w:rsidRPr="00D3603D">
        <w:rPr>
          <w:sz w:val="28"/>
          <w:szCs w:val="28"/>
          <w:lang w:val="uk-UA"/>
        </w:rPr>
        <w:t xml:space="preserve"> проблем розвитку сфери надання соціальних послуг, розширення спектру та підвищення якості і доступності соціальних послуг, </w:t>
      </w:r>
      <w:r>
        <w:rPr>
          <w:sz w:val="28"/>
          <w:szCs w:val="28"/>
          <w:lang w:val="uk-UA"/>
        </w:rPr>
        <w:t xml:space="preserve">забезпечення соціальної підтримки вразливих верств населення, удосконалення системи соціального обслуговування, </w:t>
      </w:r>
      <w:r w:rsidRPr="00D3603D">
        <w:rPr>
          <w:sz w:val="28"/>
          <w:szCs w:val="28"/>
          <w:lang w:val="uk-UA"/>
        </w:rPr>
        <w:t>що сприятиме покращенню рівня життя мешканців Ізюмської територіальної громади.</w:t>
      </w:r>
    </w:p>
    <w:p w:rsidR="0045015C" w:rsidRPr="00D3603D" w:rsidRDefault="00FF5378" w:rsidP="006F5EB8">
      <w:pPr>
        <w:pStyle w:val="Default"/>
        <w:ind w:firstLine="567"/>
        <w:jc w:val="both"/>
        <w:rPr>
          <w:sz w:val="28"/>
          <w:szCs w:val="28"/>
          <w:lang w:val="uk-UA"/>
        </w:rPr>
      </w:pPr>
      <w:r>
        <w:rPr>
          <w:sz w:val="28"/>
          <w:szCs w:val="28"/>
          <w:lang w:val="uk-UA"/>
        </w:rPr>
        <w:t xml:space="preserve">Стратегію підготовлено </w:t>
      </w:r>
      <w:r>
        <w:rPr>
          <w:iCs/>
          <w:sz w:val="28"/>
          <w:szCs w:val="28"/>
          <w:lang w:val="uk-UA"/>
        </w:rPr>
        <w:t>відповідно до</w:t>
      </w:r>
      <w:r w:rsidR="0045015C" w:rsidRPr="00D3603D">
        <w:rPr>
          <w:sz w:val="28"/>
          <w:szCs w:val="28"/>
          <w:lang w:val="uk-UA"/>
        </w:rPr>
        <w:t xml:space="preserve"> зміст</w:t>
      </w:r>
      <w:r>
        <w:rPr>
          <w:sz w:val="28"/>
          <w:szCs w:val="28"/>
          <w:lang w:val="uk-UA"/>
        </w:rPr>
        <w:t>у</w:t>
      </w:r>
      <w:r w:rsidR="0045015C" w:rsidRPr="00D3603D">
        <w:rPr>
          <w:sz w:val="28"/>
          <w:szCs w:val="28"/>
          <w:lang w:val="uk-UA"/>
        </w:rPr>
        <w:t xml:space="preserve"> основних положень Підсумкового документу </w:t>
      </w:r>
      <w:r w:rsidRPr="00D3603D">
        <w:rPr>
          <w:sz w:val="28"/>
          <w:szCs w:val="28"/>
          <w:lang w:val="uk-UA"/>
        </w:rPr>
        <w:t>Саміту</w:t>
      </w:r>
      <w:r w:rsidR="0045015C" w:rsidRPr="00D3603D">
        <w:rPr>
          <w:sz w:val="28"/>
          <w:szCs w:val="28"/>
          <w:lang w:val="uk-UA"/>
        </w:rPr>
        <w:t xml:space="preserve"> ООН «</w:t>
      </w:r>
      <w:r w:rsidR="0045015C" w:rsidRPr="00D3603D">
        <w:rPr>
          <w:color w:val="202124"/>
          <w:sz w:val="28"/>
          <w:szCs w:val="28"/>
          <w:shd w:val="clear" w:color="auto" w:fill="FFFFFF"/>
          <w:lang w:val="uk-UA"/>
        </w:rPr>
        <w:t>Перетворення нашого світу: порядок денний у сфері сталого розвитку до</w:t>
      </w:r>
      <w:r w:rsidR="0045015C">
        <w:rPr>
          <w:color w:val="202124"/>
          <w:sz w:val="28"/>
          <w:szCs w:val="28"/>
          <w:shd w:val="clear" w:color="auto" w:fill="FFFFFF"/>
          <w:lang w:val="uk-UA"/>
        </w:rPr>
        <w:t xml:space="preserve"> </w:t>
      </w:r>
      <w:r w:rsidR="0045015C" w:rsidRPr="00D3603D">
        <w:rPr>
          <w:color w:val="202124"/>
          <w:sz w:val="28"/>
          <w:szCs w:val="28"/>
          <w:shd w:val="clear" w:color="auto" w:fill="FFFFFF"/>
          <w:lang w:val="uk-UA"/>
        </w:rPr>
        <w:t xml:space="preserve">2030 року» і </w:t>
      </w:r>
      <w:r w:rsidR="0045015C" w:rsidRPr="00D3603D">
        <w:rPr>
          <w:sz w:val="28"/>
          <w:szCs w:val="28"/>
          <w:lang w:val="uk-UA"/>
        </w:rPr>
        <w:t>визначена національними і регіональними документами</w:t>
      </w:r>
      <w:r w:rsidR="0045015C" w:rsidRPr="00D3603D">
        <w:rPr>
          <w:color w:val="202124"/>
          <w:sz w:val="28"/>
          <w:szCs w:val="28"/>
          <w:shd w:val="clear" w:color="auto" w:fill="FFFFFF"/>
          <w:lang w:val="uk-UA"/>
        </w:rPr>
        <w:t xml:space="preserve">: Указом Президента України «Про цілі сталого розвитку України до 2030 року, «Державної стратегії регіонального розвитку на період до 2027 року», </w:t>
      </w:r>
      <w:r w:rsidR="0045015C" w:rsidRPr="00D3603D">
        <w:rPr>
          <w:sz w:val="28"/>
          <w:szCs w:val="28"/>
          <w:lang w:val="uk-UA"/>
        </w:rPr>
        <w:t xml:space="preserve">Стратегією розвитку системи соціальних послуг в Україні на період до 2022 року, Стратегією подолання бідності, Стратегією розвитку Харківської області на 2021 – 2027 роки. </w:t>
      </w:r>
    </w:p>
    <w:p w:rsidR="0045015C" w:rsidRPr="00D3603D" w:rsidRDefault="0045015C" w:rsidP="006F5EB8">
      <w:pPr>
        <w:pStyle w:val="Default"/>
        <w:ind w:firstLine="567"/>
        <w:rPr>
          <w:sz w:val="28"/>
          <w:szCs w:val="28"/>
          <w:lang w:val="uk-UA"/>
        </w:rPr>
      </w:pPr>
    </w:p>
    <w:p w:rsidR="00FF5378" w:rsidRDefault="00FF5378" w:rsidP="00840569">
      <w:pPr>
        <w:pStyle w:val="Default"/>
        <w:rPr>
          <w:b/>
          <w:bCs/>
          <w:sz w:val="28"/>
          <w:szCs w:val="28"/>
          <w:lang w:val="uk-UA"/>
        </w:rPr>
      </w:pPr>
    </w:p>
    <w:p w:rsidR="00FF5378" w:rsidRDefault="00FF5378" w:rsidP="00840569">
      <w:pPr>
        <w:pStyle w:val="Default"/>
        <w:rPr>
          <w:b/>
          <w:bCs/>
          <w:sz w:val="28"/>
          <w:szCs w:val="28"/>
          <w:lang w:val="uk-UA"/>
        </w:rPr>
      </w:pPr>
    </w:p>
    <w:p w:rsidR="00FF5378" w:rsidRDefault="00FF5378" w:rsidP="00840569">
      <w:pPr>
        <w:pStyle w:val="Default"/>
        <w:rPr>
          <w:b/>
          <w:bCs/>
          <w:sz w:val="28"/>
          <w:szCs w:val="28"/>
          <w:lang w:val="uk-UA"/>
        </w:rPr>
      </w:pPr>
    </w:p>
    <w:p w:rsidR="00FF5378" w:rsidRDefault="00FF5378" w:rsidP="00840569">
      <w:pPr>
        <w:pStyle w:val="Default"/>
        <w:rPr>
          <w:b/>
          <w:bCs/>
          <w:sz w:val="28"/>
          <w:szCs w:val="28"/>
          <w:lang w:val="uk-UA"/>
        </w:rPr>
      </w:pPr>
    </w:p>
    <w:p w:rsidR="00FF5378" w:rsidRDefault="00FF5378" w:rsidP="00840569">
      <w:pPr>
        <w:pStyle w:val="Default"/>
        <w:rPr>
          <w:b/>
          <w:bCs/>
          <w:sz w:val="28"/>
          <w:szCs w:val="28"/>
          <w:lang w:val="uk-UA"/>
        </w:rPr>
      </w:pPr>
    </w:p>
    <w:p w:rsidR="00FF5378" w:rsidRDefault="00FF5378" w:rsidP="00840569">
      <w:pPr>
        <w:pStyle w:val="Default"/>
        <w:rPr>
          <w:b/>
          <w:bCs/>
          <w:sz w:val="28"/>
          <w:szCs w:val="28"/>
          <w:lang w:val="uk-UA"/>
        </w:rPr>
      </w:pPr>
    </w:p>
    <w:p w:rsidR="0045015C" w:rsidRPr="00D3603D" w:rsidRDefault="0045015C" w:rsidP="00FF5378">
      <w:pPr>
        <w:pStyle w:val="Default"/>
        <w:jc w:val="center"/>
        <w:rPr>
          <w:b/>
          <w:bCs/>
          <w:sz w:val="28"/>
          <w:szCs w:val="28"/>
          <w:lang w:val="uk-UA"/>
        </w:rPr>
      </w:pPr>
      <w:r w:rsidRPr="00D3603D">
        <w:rPr>
          <w:b/>
          <w:bCs/>
          <w:sz w:val="28"/>
          <w:szCs w:val="28"/>
          <w:lang w:val="uk-UA"/>
        </w:rPr>
        <w:lastRenderedPageBreak/>
        <w:t>Принципи  розробки Стратегії</w:t>
      </w:r>
    </w:p>
    <w:p w:rsidR="0045015C" w:rsidRPr="00D3603D" w:rsidRDefault="0045015C" w:rsidP="006F5EB8">
      <w:pPr>
        <w:pStyle w:val="Default"/>
        <w:ind w:firstLine="567"/>
        <w:jc w:val="center"/>
        <w:rPr>
          <w:b/>
          <w:bCs/>
          <w:i/>
          <w:iCs/>
          <w:sz w:val="28"/>
          <w:szCs w:val="28"/>
          <w:lang w:val="uk-UA"/>
        </w:rPr>
      </w:pPr>
    </w:p>
    <w:p w:rsidR="0045015C" w:rsidRPr="00D3603D" w:rsidRDefault="001B0F41" w:rsidP="006F5EB8">
      <w:pPr>
        <w:pStyle w:val="Default"/>
        <w:ind w:firstLine="567"/>
        <w:rPr>
          <w:i/>
          <w:iCs/>
          <w:sz w:val="28"/>
          <w:szCs w:val="28"/>
          <w:lang w:val="uk-UA"/>
        </w:rPr>
      </w:pPr>
      <w:r>
        <w:rPr>
          <w:i/>
          <w:iCs/>
          <w:noProof/>
          <w:sz w:val="28"/>
          <w:szCs w:val="28"/>
          <w:lang w:eastAsia="ru-RU"/>
        </w:rPr>
        <w:pict>
          <v:oval id="_x0000_s1085" style="position:absolute;left:0;text-align:left;margin-left:349.95pt;margin-top:12.8pt;width:113.25pt;height:47.25pt;z-index:16" fillcolor="#9bbb59" strokecolor="#f2f2f2" strokeweight="3pt">
            <v:shadow on="t" type="perspective" color="#4e6128" opacity=".5" offset="1pt" offset2="-1pt"/>
            <v:textbox>
              <w:txbxContent>
                <w:p w:rsidR="001B0F41" w:rsidRDefault="001B0F41" w:rsidP="00357D02">
                  <w:pPr>
                    <w:pStyle w:val="af1"/>
                    <w:ind w:left="-142" w:right="-151"/>
                    <w:rPr>
                      <w:sz w:val="24"/>
                      <w:szCs w:val="24"/>
                    </w:rPr>
                  </w:pPr>
                  <w:r>
                    <w:rPr>
                      <w:color w:val="FFFFFF"/>
                      <w:sz w:val="24"/>
                      <w:szCs w:val="24"/>
                    </w:rPr>
                    <w:t>об’єктивність</w:t>
                  </w:r>
                </w:p>
                <w:p w:rsidR="001B0F41" w:rsidRDefault="001B0F41"/>
              </w:txbxContent>
            </v:textbox>
          </v:oval>
        </w:pict>
      </w:r>
      <w:r>
        <w:rPr>
          <w:i/>
          <w:iCs/>
          <w:noProof/>
          <w:sz w:val="28"/>
          <w:szCs w:val="28"/>
          <w:lang w:eastAsia="ru-RU"/>
        </w:rPr>
        <w:pict>
          <v:oval id="_x0000_s1086" style="position:absolute;left:0;text-align:left;margin-left:229.7pt;margin-top:12.8pt;width:115.75pt;height:47.25pt;z-index:17" fillcolor="#9bbb59" strokecolor="#f2f2f2" strokeweight="3pt">
            <v:shadow on="t" type="perspective" color="#4e6128" opacity=".5" offset="1pt" offset2="-1pt"/>
            <v:textbox>
              <w:txbxContent>
                <w:p w:rsidR="001B0F41" w:rsidRDefault="001B0F41" w:rsidP="00357D02">
                  <w:pPr>
                    <w:pStyle w:val="af1"/>
                    <w:ind w:left="-142" w:right="-151"/>
                    <w:jc w:val="center"/>
                    <w:rPr>
                      <w:sz w:val="24"/>
                      <w:szCs w:val="24"/>
                    </w:rPr>
                  </w:pPr>
                  <w:r>
                    <w:rPr>
                      <w:color w:val="FFFFFF"/>
                      <w:sz w:val="24"/>
                      <w:szCs w:val="24"/>
                    </w:rPr>
                    <w:t>прозорість</w:t>
                  </w:r>
                </w:p>
                <w:p w:rsidR="001B0F41" w:rsidRDefault="001B0F41"/>
              </w:txbxContent>
            </v:textbox>
          </v:oval>
        </w:pict>
      </w:r>
      <w:r>
        <w:rPr>
          <w:i/>
          <w:iCs/>
          <w:noProof/>
          <w:sz w:val="28"/>
          <w:szCs w:val="28"/>
          <w:lang w:eastAsia="ru-RU"/>
        </w:rPr>
        <w:pict>
          <v:oval id="_x0000_s1087" style="position:absolute;left:0;text-align:left;margin-left:106.7pt;margin-top:12.8pt;width:115.75pt;height:47.25pt;z-index:18" fillcolor="#9bbb59" strokecolor="#f2f2f2" strokeweight="3pt">
            <v:shadow on="t" type="perspective" color="#4e6128" opacity=".5" offset="1pt" offset2="-1pt"/>
            <v:textbox>
              <w:txbxContent>
                <w:p w:rsidR="001B0F41" w:rsidRDefault="001B0F41" w:rsidP="00357D02">
                  <w:pPr>
                    <w:pStyle w:val="af1"/>
                    <w:ind w:left="-142" w:right="-248"/>
                    <w:jc w:val="center"/>
                    <w:rPr>
                      <w:sz w:val="24"/>
                      <w:szCs w:val="24"/>
                    </w:rPr>
                  </w:pPr>
                  <w:r>
                    <w:rPr>
                      <w:color w:val="FFFFFF"/>
                    </w:rPr>
                    <w:t>реалістичність</w:t>
                  </w:r>
                </w:p>
                <w:p w:rsidR="001B0F41" w:rsidRDefault="001B0F41"/>
              </w:txbxContent>
            </v:textbox>
          </v:oval>
        </w:pict>
      </w:r>
      <w:r>
        <w:rPr>
          <w:i/>
          <w:iCs/>
          <w:noProof/>
          <w:sz w:val="28"/>
          <w:szCs w:val="28"/>
          <w:lang w:eastAsia="ru-RU"/>
        </w:rPr>
        <w:pict>
          <v:oval id="_x0000_s1084" style="position:absolute;left:0;text-align:left;margin-left:-17.65pt;margin-top:12.8pt;width:118.6pt;height:47.25pt;z-index:15" fillcolor="#9bbb59" strokecolor="#f2f2f2" strokeweight="3pt">
            <v:shadow on="t" type="perspective" color="#4e6128" opacity=".5" offset="1pt" offset2="-1pt"/>
            <v:textbox>
              <w:txbxContent>
                <w:p w:rsidR="001B0F41" w:rsidRDefault="001B0F41" w:rsidP="00357D02">
                  <w:pPr>
                    <w:pStyle w:val="af1"/>
                    <w:ind w:left="-142" w:right="-151"/>
                    <w:jc w:val="center"/>
                    <w:rPr>
                      <w:b/>
                      <w:bCs/>
                      <w:sz w:val="24"/>
                      <w:szCs w:val="24"/>
                    </w:rPr>
                  </w:pPr>
                  <w:r>
                    <w:rPr>
                      <w:color w:val="FFFFFF"/>
                      <w:sz w:val="24"/>
                      <w:szCs w:val="24"/>
                    </w:rPr>
                    <w:t>партнерство</w:t>
                  </w:r>
                </w:p>
                <w:p w:rsidR="001B0F41" w:rsidRDefault="001B0F41"/>
              </w:txbxContent>
            </v:textbox>
          </v:oval>
        </w:pict>
      </w:r>
    </w:p>
    <w:p w:rsidR="00FF5378" w:rsidRDefault="00FF5378" w:rsidP="006F5EB8">
      <w:pPr>
        <w:pStyle w:val="Default"/>
        <w:ind w:firstLine="567"/>
        <w:jc w:val="both"/>
        <w:rPr>
          <w:i/>
          <w:iCs/>
          <w:sz w:val="28"/>
          <w:szCs w:val="28"/>
          <w:lang w:val="uk-UA"/>
        </w:rPr>
      </w:pPr>
    </w:p>
    <w:p w:rsidR="00FF5378" w:rsidRDefault="00FF5378" w:rsidP="006F5EB8">
      <w:pPr>
        <w:pStyle w:val="Default"/>
        <w:ind w:firstLine="567"/>
        <w:jc w:val="both"/>
        <w:rPr>
          <w:i/>
          <w:iCs/>
          <w:sz w:val="28"/>
          <w:szCs w:val="28"/>
          <w:lang w:val="uk-UA"/>
        </w:rPr>
      </w:pPr>
    </w:p>
    <w:p w:rsidR="00EC4B43" w:rsidRDefault="00EC4B43" w:rsidP="006F5EB8">
      <w:pPr>
        <w:pStyle w:val="Default"/>
        <w:ind w:firstLine="567"/>
        <w:jc w:val="both"/>
        <w:rPr>
          <w:i/>
          <w:iCs/>
          <w:sz w:val="28"/>
          <w:szCs w:val="28"/>
          <w:lang w:val="uk-UA"/>
        </w:rPr>
      </w:pPr>
    </w:p>
    <w:p w:rsidR="00EC4B43" w:rsidRDefault="00EC4B43" w:rsidP="006F5EB8">
      <w:pPr>
        <w:pStyle w:val="Default"/>
        <w:ind w:firstLine="567"/>
        <w:jc w:val="both"/>
        <w:rPr>
          <w:i/>
          <w:iCs/>
          <w:sz w:val="28"/>
          <w:szCs w:val="28"/>
          <w:lang w:val="uk-UA"/>
        </w:rPr>
      </w:pPr>
    </w:p>
    <w:p w:rsidR="00EC4B43" w:rsidRDefault="00EC4B43" w:rsidP="006F5EB8">
      <w:pPr>
        <w:pStyle w:val="Default"/>
        <w:ind w:firstLine="567"/>
        <w:jc w:val="both"/>
        <w:rPr>
          <w:i/>
          <w:iCs/>
          <w:sz w:val="28"/>
          <w:szCs w:val="28"/>
          <w:lang w:val="uk-UA"/>
        </w:rPr>
      </w:pPr>
    </w:p>
    <w:p w:rsidR="0045015C" w:rsidRPr="00D3603D" w:rsidRDefault="0045015C" w:rsidP="006F5EB8">
      <w:pPr>
        <w:pStyle w:val="Default"/>
        <w:ind w:firstLine="567"/>
        <w:jc w:val="both"/>
        <w:rPr>
          <w:sz w:val="28"/>
          <w:szCs w:val="28"/>
          <w:lang w:val="uk-UA"/>
        </w:rPr>
      </w:pPr>
      <w:r w:rsidRPr="00D3603D">
        <w:rPr>
          <w:i/>
          <w:iCs/>
          <w:sz w:val="28"/>
          <w:szCs w:val="28"/>
          <w:lang w:val="uk-UA"/>
        </w:rPr>
        <w:t>Принцип партнерства</w:t>
      </w:r>
      <w:r w:rsidRPr="00D3603D">
        <w:rPr>
          <w:sz w:val="28"/>
          <w:szCs w:val="28"/>
          <w:lang w:val="uk-UA"/>
        </w:rPr>
        <w:t xml:space="preserve"> передбачає залучення до розробки документа всіх зацікавлених представників громади та партнерів</w:t>
      </w:r>
    </w:p>
    <w:p w:rsidR="0045015C" w:rsidRPr="00D3603D" w:rsidRDefault="0045015C" w:rsidP="006F5EB8">
      <w:pPr>
        <w:pStyle w:val="Default"/>
        <w:ind w:firstLine="567"/>
        <w:jc w:val="both"/>
        <w:rPr>
          <w:sz w:val="28"/>
          <w:szCs w:val="28"/>
          <w:lang w:val="uk-UA"/>
        </w:rPr>
      </w:pPr>
      <w:r w:rsidRPr="00D3603D">
        <w:rPr>
          <w:i/>
          <w:iCs/>
          <w:sz w:val="28"/>
          <w:szCs w:val="28"/>
          <w:lang w:val="uk-UA"/>
        </w:rPr>
        <w:t>Принцип реалістичності</w:t>
      </w:r>
      <w:r w:rsidRPr="00D3603D">
        <w:rPr>
          <w:sz w:val="28"/>
          <w:szCs w:val="28"/>
          <w:lang w:val="uk-UA"/>
        </w:rPr>
        <w:t xml:space="preserve"> спирається на можливості громади і передбачає побудову цілей, які ґрунтуються на потребах громадян в соціальних послугах. </w:t>
      </w:r>
    </w:p>
    <w:p w:rsidR="0045015C" w:rsidRPr="00D3603D" w:rsidRDefault="0045015C" w:rsidP="006F5EB8">
      <w:pPr>
        <w:pStyle w:val="Default"/>
        <w:ind w:firstLine="567"/>
        <w:jc w:val="both"/>
        <w:rPr>
          <w:sz w:val="28"/>
          <w:szCs w:val="28"/>
          <w:lang w:val="uk-UA"/>
        </w:rPr>
      </w:pPr>
      <w:r w:rsidRPr="00D3603D">
        <w:rPr>
          <w:i/>
          <w:iCs/>
          <w:sz w:val="28"/>
          <w:szCs w:val="28"/>
          <w:lang w:val="uk-UA"/>
        </w:rPr>
        <w:t xml:space="preserve">Принцип прозорості </w:t>
      </w:r>
      <w:r w:rsidRPr="00D3603D">
        <w:rPr>
          <w:sz w:val="28"/>
          <w:szCs w:val="28"/>
          <w:lang w:val="uk-UA"/>
        </w:rPr>
        <w:t>процесу передбачає відкритість обговорення цілей і пріоритетів Стратегії та розподілу ресурсів</w:t>
      </w:r>
    </w:p>
    <w:p w:rsidR="0045015C" w:rsidRPr="00D3603D" w:rsidRDefault="0045015C" w:rsidP="006F5EB8">
      <w:pPr>
        <w:pStyle w:val="Default"/>
        <w:ind w:firstLine="567"/>
        <w:jc w:val="both"/>
        <w:rPr>
          <w:sz w:val="28"/>
          <w:szCs w:val="28"/>
          <w:lang w:val="uk-UA"/>
        </w:rPr>
      </w:pPr>
      <w:r w:rsidRPr="00D3603D">
        <w:rPr>
          <w:i/>
          <w:iCs/>
          <w:sz w:val="28"/>
          <w:szCs w:val="28"/>
          <w:lang w:val="uk-UA"/>
        </w:rPr>
        <w:t>Принцип об’єктивності</w:t>
      </w:r>
      <w:r w:rsidRPr="00D3603D">
        <w:rPr>
          <w:sz w:val="28"/>
          <w:szCs w:val="28"/>
          <w:lang w:val="uk-UA"/>
        </w:rPr>
        <w:t xml:space="preserve"> спирається на дані статистики, матеріали регіональних і місцевих органів влади та реальні індикатори.  </w:t>
      </w:r>
    </w:p>
    <w:p w:rsidR="0045015C" w:rsidRPr="00D3603D" w:rsidRDefault="0045015C" w:rsidP="006F5EB8">
      <w:pPr>
        <w:pStyle w:val="Default"/>
        <w:ind w:firstLine="567"/>
        <w:rPr>
          <w:b/>
          <w:bCs/>
          <w:sz w:val="32"/>
          <w:szCs w:val="32"/>
          <w:lang w:val="uk-UA"/>
        </w:rPr>
      </w:pPr>
    </w:p>
    <w:p w:rsidR="0045015C" w:rsidRPr="00D3603D" w:rsidRDefault="0045015C" w:rsidP="006F5EB8">
      <w:pPr>
        <w:tabs>
          <w:tab w:val="left" w:pos="395"/>
        </w:tabs>
        <w:ind w:firstLine="567"/>
        <w:jc w:val="both"/>
        <w:rPr>
          <w:rFonts w:ascii="Times New Roman" w:hAnsi="Times New Roman" w:cs="Times New Roman"/>
          <w:b/>
          <w:bCs/>
          <w:color w:val="000000"/>
          <w:sz w:val="28"/>
          <w:szCs w:val="28"/>
        </w:rPr>
      </w:pPr>
    </w:p>
    <w:p w:rsidR="004E3CDE" w:rsidRDefault="004E3CDE" w:rsidP="004E3CDE">
      <w:pPr>
        <w:tabs>
          <w:tab w:val="left" w:pos="395"/>
        </w:tabs>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45015C" w:rsidRPr="00D3603D">
        <w:rPr>
          <w:rFonts w:ascii="Times New Roman" w:hAnsi="Times New Roman" w:cs="Times New Roman"/>
          <w:b/>
          <w:bCs/>
          <w:color w:val="000000"/>
          <w:sz w:val="28"/>
          <w:szCs w:val="28"/>
        </w:rPr>
        <w:t>Опис процесу розробки Стратегії.</w:t>
      </w:r>
      <w:r w:rsidR="0045015C">
        <w:rPr>
          <w:rFonts w:ascii="Times New Roman" w:hAnsi="Times New Roman" w:cs="Times New Roman"/>
          <w:b/>
          <w:bCs/>
          <w:color w:val="000000"/>
          <w:sz w:val="28"/>
          <w:szCs w:val="28"/>
        </w:rPr>
        <w:t xml:space="preserve"> </w:t>
      </w:r>
    </w:p>
    <w:p w:rsidR="0045015C" w:rsidRPr="00D3603D" w:rsidRDefault="00C07226" w:rsidP="001B0F41">
      <w:pPr>
        <w:tabs>
          <w:tab w:val="left" w:pos="395"/>
        </w:tabs>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розробки проекту Стратегії, організації його обговорення,  підготовки до затвердження створено  спеціальну інституцію. Це -  Робоча</w:t>
      </w:r>
      <w:r w:rsidR="0045015C" w:rsidRPr="00D3603D">
        <w:rPr>
          <w:rFonts w:ascii="Times New Roman" w:hAnsi="Times New Roman" w:cs="Times New Roman"/>
          <w:color w:val="000000"/>
          <w:sz w:val="28"/>
          <w:szCs w:val="28"/>
        </w:rPr>
        <w:t xml:space="preserve"> групи з розробки Стратегії (</w:t>
      </w:r>
      <w:r w:rsidR="0045015C" w:rsidRPr="00D3603D">
        <w:rPr>
          <w:rFonts w:ascii="Times New Roman" w:hAnsi="Times New Roman" w:cs="Times New Roman"/>
          <w:sz w:val="28"/>
          <w:szCs w:val="28"/>
          <w:lang w:eastAsia="ru-RU"/>
        </w:rPr>
        <w:t>рішення виконавчого комітету Ізюмської міської ради від 14 травня 2021 року №0547 «Про створення Робочої групи з підготовки Стратегії розвитку системи надання соціальних послуг та затвердження Положення про неї»</w:t>
      </w:r>
      <w:r w:rsidR="0045015C" w:rsidRPr="00D3603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Вона забезпечує виконання наступних кроків:</w:t>
      </w:r>
    </w:p>
    <w:p w:rsidR="0045015C" w:rsidRPr="00D3603D" w:rsidRDefault="00C07226" w:rsidP="001B0F41">
      <w:pPr>
        <w:pStyle w:val="ac"/>
        <w:numPr>
          <w:ilvl w:val="0"/>
          <w:numId w:val="18"/>
        </w:numPr>
        <w:tabs>
          <w:tab w:val="left" w:pos="395"/>
        </w:tabs>
        <w:ind w:left="0" w:firstLine="85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п</w:t>
      </w:r>
      <w:r w:rsidR="0045015C" w:rsidRPr="00D3603D">
        <w:rPr>
          <w:rFonts w:ascii="Times New Roman" w:hAnsi="Times New Roman" w:cs="Times New Roman"/>
          <w:color w:val="000000"/>
          <w:sz w:val="28"/>
          <w:szCs w:val="28"/>
        </w:rPr>
        <w:t xml:space="preserve">роведення стратегічного аналізу, що передбачає </w:t>
      </w:r>
      <w:r w:rsidR="0045015C" w:rsidRPr="00D3603D">
        <w:rPr>
          <w:rFonts w:ascii="Times New Roman" w:hAnsi="Times New Roman" w:cs="Times New Roman"/>
          <w:b/>
          <w:bCs/>
          <w:color w:val="000000"/>
          <w:sz w:val="28"/>
          <w:szCs w:val="28"/>
        </w:rPr>
        <w:t>с</w:t>
      </w:r>
      <w:r w:rsidR="0045015C" w:rsidRPr="00D3603D">
        <w:rPr>
          <w:rFonts w:ascii="Times New Roman" w:hAnsi="Times New Roman" w:cs="Times New Roman"/>
          <w:color w:val="000000"/>
          <w:sz w:val="28"/>
          <w:szCs w:val="28"/>
        </w:rPr>
        <w:t xml:space="preserve">истематизацію даних та підготовка аналізу основних тенденцій розвитку СНСП громади, проведення SWOT-аналізу – ідентифікація факторів SWOT, аналіз взаємозв’язків факторів SWOT через матрицю SWOT / TOWS та основні аналітичні висновки щодо порівняльних переваг, викликів та ризиків, формулювання прогнозів та </w:t>
      </w:r>
      <w:r w:rsidR="00C67D94">
        <w:rPr>
          <w:rFonts w:ascii="Times New Roman" w:hAnsi="Times New Roman" w:cs="Times New Roman"/>
          <w:color w:val="000000"/>
          <w:sz w:val="28"/>
          <w:szCs w:val="28"/>
        </w:rPr>
        <w:t>сценаріїв розвитку СНСП громади;</w:t>
      </w:r>
    </w:p>
    <w:p w:rsidR="0045015C" w:rsidRPr="00D3603D" w:rsidRDefault="00C07226" w:rsidP="001B0F41">
      <w:pPr>
        <w:pStyle w:val="ac"/>
        <w:numPr>
          <w:ilvl w:val="0"/>
          <w:numId w:val="18"/>
        </w:numPr>
        <w:tabs>
          <w:tab w:val="left" w:pos="395"/>
        </w:tabs>
        <w:ind w:left="0" w:firstLine="851"/>
        <w:jc w:val="both"/>
        <w:rPr>
          <w:rFonts w:ascii="Times New Roman" w:hAnsi="Times New Roman" w:cs="Times New Roman"/>
          <w:b/>
          <w:bCs/>
          <w:color w:val="000000"/>
          <w:sz w:val="28"/>
          <w:szCs w:val="28"/>
        </w:rPr>
      </w:pPr>
      <w:r>
        <w:rPr>
          <w:rFonts w:ascii="Times New Roman" w:hAnsi="Times New Roman" w:cs="Times New Roman"/>
          <w:sz w:val="28"/>
          <w:szCs w:val="28"/>
        </w:rPr>
        <w:t>р</w:t>
      </w:r>
      <w:r w:rsidR="0045015C" w:rsidRPr="00D3603D">
        <w:rPr>
          <w:rFonts w:ascii="Times New Roman" w:hAnsi="Times New Roman" w:cs="Times New Roman"/>
          <w:sz w:val="28"/>
          <w:szCs w:val="28"/>
        </w:rPr>
        <w:t>озробка плану дій відповідно до визначених оперативних цілей</w:t>
      </w:r>
      <w:r w:rsidR="0045015C" w:rsidRPr="00D3603D">
        <w:rPr>
          <w:rFonts w:ascii="Times New Roman" w:hAnsi="Times New Roman" w:cs="Times New Roman"/>
          <w:color w:val="000000"/>
          <w:sz w:val="28"/>
          <w:szCs w:val="28"/>
          <w:shd w:val="clear" w:color="auto" w:fill="F5F5F5"/>
        </w:rPr>
        <w:t>: в</w:t>
      </w:r>
      <w:r w:rsidR="0045015C" w:rsidRPr="00D3603D">
        <w:rPr>
          <w:rFonts w:ascii="Times New Roman" w:hAnsi="Times New Roman" w:cs="Times New Roman"/>
          <w:sz w:val="28"/>
          <w:szCs w:val="28"/>
        </w:rPr>
        <w:t>изначення довгострокової основної діяльності, орієнтовний графік, попередні витрати та джерела фінансування, відповідальні; визначення більш детальних короткотермінових заходів, графіку, бюджету, ві</w:t>
      </w:r>
      <w:r w:rsidR="00C67D94">
        <w:rPr>
          <w:rFonts w:ascii="Times New Roman" w:hAnsi="Times New Roman" w:cs="Times New Roman"/>
          <w:sz w:val="28"/>
          <w:szCs w:val="28"/>
        </w:rPr>
        <w:t>дповідальності, умов реалізації;</w:t>
      </w:r>
    </w:p>
    <w:p w:rsidR="0045015C" w:rsidRPr="00D3603D" w:rsidRDefault="00C07226" w:rsidP="001B0F41">
      <w:pPr>
        <w:pStyle w:val="ac"/>
        <w:numPr>
          <w:ilvl w:val="0"/>
          <w:numId w:val="18"/>
        </w:numPr>
        <w:tabs>
          <w:tab w:val="left" w:pos="395"/>
        </w:tabs>
        <w:ind w:left="0" w:firstLine="851"/>
        <w:jc w:val="both"/>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п</w:t>
      </w:r>
      <w:r w:rsidR="0045015C" w:rsidRPr="00D3603D">
        <w:rPr>
          <w:rFonts w:ascii="Times New Roman" w:hAnsi="Times New Roman" w:cs="Times New Roman"/>
          <w:color w:val="000000"/>
          <w:sz w:val="28"/>
          <w:szCs w:val="28"/>
        </w:rPr>
        <w:t>ідготовка проекту Стратегії та представлення її тексту керівництву громади. Розробка механізму реалізації С</w:t>
      </w:r>
      <w:r w:rsidR="00C67D94">
        <w:rPr>
          <w:rFonts w:ascii="Times New Roman" w:hAnsi="Times New Roman" w:cs="Times New Roman"/>
          <w:color w:val="000000"/>
          <w:sz w:val="28"/>
          <w:szCs w:val="28"/>
        </w:rPr>
        <w:t>тратегії та системи моніторингу;</w:t>
      </w:r>
    </w:p>
    <w:p w:rsidR="0045015C" w:rsidRPr="00D3603D" w:rsidRDefault="00C07226" w:rsidP="001B0F41">
      <w:pPr>
        <w:pStyle w:val="ac"/>
        <w:numPr>
          <w:ilvl w:val="0"/>
          <w:numId w:val="18"/>
        </w:numPr>
        <w:tabs>
          <w:tab w:val="left" w:pos="395"/>
        </w:tabs>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45015C" w:rsidRPr="00D3603D">
        <w:rPr>
          <w:rFonts w:ascii="Times New Roman" w:hAnsi="Times New Roman" w:cs="Times New Roman"/>
          <w:color w:val="000000"/>
          <w:sz w:val="28"/>
          <w:szCs w:val="28"/>
        </w:rPr>
        <w:t xml:space="preserve">роведення громадського обговорення проекту Стратегії: на засіданнях  вуличних комітетів, на зборах громадян за місцем проживання, на зборах громадських організацій. Проведення громадських слухань </w:t>
      </w:r>
      <w:r w:rsidR="00C67D94">
        <w:rPr>
          <w:rFonts w:ascii="Times New Roman" w:hAnsi="Times New Roman" w:cs="Times New Roman"/>
          <w:color w:val="000000"/>
          <w:sz w:val="28"/>
          <w:szCs w:val="28"/>
        </w:rPr>
        <w:t>з обговорення проекту Стратегії;</w:t>
      </w:r>
    </w:p>
    <w:p w:rsidR="0045015C" w:rsidRPr="00D3603D" w:rsidRDefault="00C07226" w:rsidP="001B0F41">
      <w:pPr>
        <w:pStyle w:val="ac"/>
        <w:numPr>
          <w:ilvl w:val="0"/>
          <w:numId w:val="18"/>
        </w:numPr>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д</w:t>
      </w:r>
      <w:r w:rsidR="0045015C" w:rsidRPr="00D3603D">
        <w:rPr>
          <w:rFonts w:ascii="Times New Roman" w:hAnsi="Times New Roman" w:cs="Times New Roman"/>
          <w:color w:val="000000"/>
          <w:sz w:val="28"/>
          <w:szCs w:val="28"/>
        </w:rPr>
        <w:t>оопрацювання проекту Стратегії з урахуванням резул</w:t>
      </w:r>
      <w:r w:rsidR="00C67D94">
        <w:rPr>
          <w:rFonts w:ascii="Times New Roman" w:hAnsi="Times New Roman" w:cs="Times New Roman"/>
          <w:color w:val="000000"/>
          <w:sz w:val="28"/>
          <w:szCs w:val="28"/>
        </w:rPr>
        <w:t>ьтатів громадського обговорення;</w:t>
      </w:r>
    </w:p>
    <w:p w:rsidR="0045015C" w:rsidRPr="00D3603D" w:rsidRDefault="00C07226" w:rsidP="001B0F41">
      <w:pPr>
        <w:pStyle w:val="ac"/>
        <w:numPr>
          <w:ilvl w:val="0"/>
          <w:numId w:val="18"/>
        </w:numPr>
        <w:spacing w:after="0" w:line="240" w:lineRule="auto"/>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в</w:t>
      </w:r>
      <w:r w:rsidR="0045015C" w:rsidRPr="00D3603D">
        <w:rPr>
          <w:rFonts w:ascii="Times New Roman" w:hAnsi="Times New Roman" w:cs="Times New Roman"/>
          <w:color w:val="000000"/>
          <w:sz w:val="28"/>
          <w:szCs w:val="28"/>
        </w:rPr>
        <w:t xml:space="preserve">несення проекту Стратегії на розгляд на сесії </w:t>
      </w:r>
      <w:r w:rsidR="0045015C">
        <w:rPr>
          <w:rFonts w:ascii="Times New Roman" w:hAnsi="Times New Roman" w:cs="Times New Roman"/>
          <w:color w:val="000000"/>
          <w:sz w:val="28"/>
          <w:szCs w:val="28"/>
        </w:rPr>
        <w:t xml:space="preserve">Ізюмської </w:t>
      </w:r>
      <w:r w:rsidR="0045015C" w:rsidRPr="00D3603D">
        <w:rPr>
          <w:rFonts w:ascii="Times New Roman" w:hAnsi="Times New Roman" w:cs="Times New Roman"/>
          <w:color w:val="000000"/>
          <w:sz w:val="28"/>
          <w:szCs w:val="28"/>
        </w:rPr>
        <w:t>міської ради</w:t>
      </w:r>
      <w:r w:rsidR="00C67D94">
        <w:rPr>
          <w:rFonts w:ascii="Times New Roman" w:hAnsi="Times New Roman" w:cs="Times New Roman"/>
          <w:color w:val="000000"/>
          <w:sz w:val="28"/>
          <w:szCs w:val="28"/>
        </w:rPr>
        <w:t>;</w:t>
      </w:r>
      <w:r w:rsidR="0045015C" w:rsidRPr="00D3603D">
        <w:rPr>
          <w:rFonts w:ascii="Times New Roman" w:hAnsi="Times New Roman" w:cs="Times New Roman"/>
          <w:color w:val="000000"/>
          <w:sz w:val="28"/>
          <w:szCs w:val="28"/>
        </w:rPr>
        <w:t xml:space="preserve"> </w:t>
      </w:r>
    </w:p>
    <w:p w:rsidR="0045015C" w:rsidRPr="00D3603D" w:rsidRDefault="00C07226" w:rsidP="001B0F41">
      <w:pPr>
        <w:pStyle w:val="ac"/>
        <w:numPr>
          <w:ilvl w:val="0"/>
          <w:numId w:val="18"/>
        </w:numPr>
        <w:spacing w:after="0" w:line="240" w:lineRule="auto"/>
        <w:ind w:left="0" w:firstLine="851"/>
        <w:rPr>
          <w:rFonts w:ascii="Times New Roman" w:hAnsi="Times New Roman" w:cs="Times New Roman"/>
          <w:color w:val="000000"/>
          <w:sz w:val="28"/>
          <w:szCs w:val="28"/>
        </w:rPr>
      </w:pPr>
      <w:r>
        <w:rPr>
          <w:rFonts w:ascii="Times New Roman" w:hAnsi="Times New Roman" w:cs="Times New Roman"/>
          <w:color w:val="000000"/>
          <w:sz w:val="28"/>
          <w:szCs w:val="28"/>
        </w:rPr>
        <w:t>у</w:t>
      </w:r>
      <w:r w:rsidR="0045015C" w:rsidRPr="00D3603D">
        <w:rPr>
          <w:rFonts w:ascii="Times New Roman" w:hAnsi="Times New Roman" w:cs="Times New Roman"/>
          <w:color w:val="000000"/>
          <w:sz w:val="28"/>
          <w:szCs w:val="28"/>
        </w:rPr>
        <w:t xml:space="preserve">хвалення Стратегії на сесії </w:t>
      </w:r>
      <w:r w:rsidR="0045015C">
        <w:rPr>
          <w:rFonts w:ascii="Times New Roman" w:hAnsi="Times New Roman" w:cs="Times New Roman"/>
          <w:color w:val="000000"/>
          <w:sz w:val="28"/>
          <w:szCs w:val="28"/>
        </w:rPr>
        <w:t xml:space="preserve">Ізюмської </w:t>
      </w:r>
      <w:r w:rsidR="0045015C" w:rsidRPr="00D3603D">
        <w:rPr>
          <w:rFonts w:ascii="Times New Roman" w:hAnsi="Times New Roman" w:cs="Times New Roman"/>
          <w:color w:val="000000"/>
          <w:sz w:val="28"/>
          <w:szCs w:val="28"/>
        </w:rPr>
        <w:t>міської ради</w:t>
      </w:r>
      <w:r>
        <w:rPr>
          <w:rFonts w:ascii="Times New Roman" w:hAnsi="Times New Roman" w:cs="Times New Roman"/>
          <w:color w:val="000000"/>
          <w:sz w:val="28"/>
          <w:szCs w:val="28"/>
        </w:rPr>
        <w:t>.</w:t>
      </w:r>
    </w:p>
    <w:p w:rsidR="0045015C" w:rsidRPr="00D3603D" w:rsidRDefault="0045015C" w:rsidP="001B0F41">
      <w:pPr>
        <w:pStyle w:val="ac"/>
        <w:spacing w:after="0" w:line="240" w:lineRule="auto"/>
        <w:ind w:left="0" w:firstLine="851"/>
        <w:rPr>
          <w:rFonts w:ascii="Times New Roman" w:hAnsi="Times New Roman" w:cs="Times New Roman"/>
          <w:color w:val="000000"/>
          <w:sz w:val="28"/>
          <w:szCs w:val="28"/>
        </w:rPr>
      </w:pPr>
    </w:p>
    <w:p w:rsidR="0045015C" w:rsidRDefault="0045015C" w:rsidP="001B0F41">
      <w:pPr>
        <w:spacing w:after="0" w:line="240" w:lineRule="auto"/>
        <w:ind w:firstLine="85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45015C" w:rsidRPr="00D3603D" w:rsidRDefault="0045015C" w:rsidP="001B0F41">
      <w:pPr>
        <w:pStyle w:val="Default"/>
        <w:jc w:val="center"/>
        <w:rPr>
          <w:b/>
          <w:bCs/>
          <w:sz w:val="28"/>
          <w:szCs w:val="28"/>
          <w:lang w:val="uk-UA"/>
        </w:rPr>
      </w:pPr>
      <w:r w:rsidRPr="00D3603D">
        <w:rPr>
          <w:b/>
          <w:bCs/>
          <w:sz w:val="28"/>
          <w:szCs w:val="28"/>
          <w:lang w:val="uk-UA"/>
        </w:rPr>
        <w:t>ДІАГНОСТИКА СФЕРИ НАДАННЯ СОЦІАЛЬНИХ ПОСЛУГ ІЗЮМСЬКОЇ МІСЬКОЇ ТЕРИТОРІАЛЬНОЇ ГРОМАДИ</w:t>
      </w:r>
    </w:p>
    <w:p w:rsidR="0045015C" w:rsidRPr="00D3603D" w:rsidRDefault="0045015C" w:rsidP="006F5EB8">
      <w:pPr>
        <w:pStyle w:val="Default"/>
        <w:ind w:firstLine="567"/>
        <w:rPr>
          <w:sz w:val="28"/>
          <w:szCs w:val="28"/>
          <w:lang w:val="uk-UA"/>
        </w:rPr>
      </w:pPr>
    </w:p>
    <w:p w:rsidR="0045015C" w:rsidRDefault="0045015C" w:rsidP="00C67D94">
      <w:pPr>
        <w:pStyle w:val="Default"/>
        <w:numPr>
          <w:ilvl w:val="0"/>
          <w:numId w:val="19"/>
        </w:numPr>
        <w:jc w:val="both"/>
        <w:rPr>
          <w:b/>
          <w:bCs/>
          <w:color w:val="auto"/>
          <w:sz w:val="28"/>
          <w:szCs w:val="28"/>
          <w:lang w:val="uk-UA"/>
        </w:rPr>
      </w:pPr>
      <w:r w:rsidRPr="00847389">
        <w:rPr>
          <w:b/>
          <w:bCs/>
          <w:color w:val="auto"/>
          <w:sz w:val="28"/>
          <w:szCs w:val="28"/>
          <w:lang w:val="uk-UA"/>
        </w:rPr>
        <w:t>Історична довідка щодо розвитку соціальної сфери територіальної громади</w:t>
      </w:r>
    </w:p>
    <w:p w:rsidR="0045015C" w:rsidRPr="00847389" w:rsidRDefault="0045015C" w:rsidP="00095322">
      <w:pPr>
        <w:pStyle w:val="Default"/>
        <w:ind w:left="567"/>
        <w:jc w:val="both"/>
        <w:rPr>
          <w:b/>
          <w:bCs/>
          <w:color w:val="auto"/>
          <w:sz w:val="28"/>
          <w:szCs w:val="28"/>
          <w:lang w:val="uk-UA"/>
        </w:rPr>
      </w:pPr>
    </w:p>
    <w:p w:rsidR="0045015C" w:rsidRPr="00847389" w:rsidRDefault="0045015C" w:rsidP="006F5EB8">
      <w:pPr>
        <w:pStyle w:val="Default"/>
        <w:ind w:firstLine="567"/>
        <w:jc w:val="both"/>
        <w:rPr>
          <w:color w:val="auto"/>
          <w:sz w:val="28"/>
          <w:szCs w:val="28"/>
          <w:lang w:val="uk-UA"/>
        </w:rPr>
      </w:pPr>
      <w:r w:rsidRPr="00847389">
        <w:rPr>
          <w:color w:val="auto"/>
          <w:sz w:val="28"/>
          <w:szCs w:val="28"/>
          <w:lang w:val="uk-UA"/>
        </w:rPr>
        <w:t>Соціальна сфера Ізюмської міської територіальної громади має багату історію та важливі традиції. Ще з козацьких часів допомога хворим і пораненим вважалась доброю і шляхетною справою. Але системність та комплексний підхід до соціальної підтримки населення сформувались на межі Х1Х та ХХ століть. З розвитком промисловості виникла необхідність в страхуванні робітників на випадок хвороби, отримання інвалідності, соціальної підтримки родин у кризових випадках.</w:t>
      </w:r>
    </w:p>
    <w:p w:rsidR="0045015C" w:rsidRPr="00847389" w:rsidRDefault="0045015C" w:rsidP="006F5EB8">
      <w:pPr>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На сьогоднішній день система соціального захисту населення громади має широку і ефективно діючу мережу. Основним її елементом є </w:t>
      </w:r>
      <w:r w:rsidRPr="00847389">
        <w:rPr>
          <w:rFonts w:ascii="Times New Roman" w:hAnsi="Times New Roman" w:cs="Times New Roman"/>
          <w:b/>
          <w:bCs/>
          <w:sz w:val="28"/>
          <w:szCs w:val="28"/>
        </w:rPr>
        <w:t>Управління соціального захисту населення Ізюмської міської ради</w:t>
      </w:r>
      <w:r w:rsidRPr="00847389">
        <w:rPr>
          <w:rFonts w:ascii="Times New Roman" w:hAnsi="Times New Roman" w:cs="Times New Roman"/>
          <w:sz w:val="28"/>
          <w:szCs w:val="28"/>
        </w:rPr>
        <w:t>, яке у сучасному форматі і відповідною структурою було створене рішенням виконавчого комітету Ізюмської міської ради «Про реорганізацію управління соціального захисту населення і відділу субсидій міськвиконкому» від 05.01.2000 №0001. УСЗН, крім виконання покладених на нього державою функцій щодо забезпечення виконання низки соціальних програм, ефективно виконує роль загального координатора всієї соціальної роботи. Рівень професіоналізму співробітників структури та високі показники їх роботи неодноразово відмічались на національному і регіональному рівнях. Так, у квітні 2012 року УСЗН нагороджене дипломом Головного управління праці та соціального захисту населення ХОДА за І місце в конкурсі «Краща установа з питань праці», у грудні 2014 року та грудні 2020 року колектив УСЗН занесений на Дошку пошани «Ними пишається Харківщина» як переможець.</w:t>
      </w:r>
    </w:p>
    <w:p w:rsidR="0045015C" w:rsidRPr="00847389" w:rsidRDefault="0045015C" w:rsidP="000A5CFB">
      <w:pPr>
        <w:spacing w:after="0" w:line="240" w:lineRule="auto"/>
        <w:ind w:firstLine="709"/>
        <w:jc w:val="both"/>
        <w:rPr>
          <w:rFonts w:ascii="Times New Roman" w:hAnsi="Times New Roman" w:cs="Times New Roman"/>
          <w:sz w:val="28"/>
          <w:szCs w:val="28"/>
          <w:lang w:eastAsia="ru-RU"/>
        </w:rPr>
      </w:pPr>
      <w:r w:rsidRPr="00847389">
        <w:rPr>
          <w:rFonts w:ascii="Times New Roman" w:hAnsi="Times New Roman" w:cs="Times New Roman"/>
          <w:sz w:val="28"/>
          <w:szCs w:val="28"/>
        </w:rPr>
        <w:t xml:space="preserve">Починаючи з 1991 року в місті працює </w:t>
      </w:r>
      <w:r w:rsidRPr="00847389">
        <w:rPr>
          <w:rFonts w:ascii="Times New Roman" w:hAnsi="Times New Roman" w:cs="Times New Roman"/>
          <w:sz w:val="28"/>
          <w:szCs w:val="28"/>
          <w:lang w:eastAsia="ru-RU"/>
        </w:rPr>
        <w:t>Територіальний центр соціального обслуговування (надання соціальних послуг) Ізюмської міської ради</w:t>
      </w:r>
      <w:r w:rsidRPr="00847389">
        <w:rPr>
          <w:rFonts w:ascii="Times New Roman" w:hAnsi="Times New Roman" w:cs="Times New Roman"/>
          <w:sz w:val="28"/>
          <w:szCs w:val="28"/>
        </w:rPr>
        <w:t>, що є основним провайдером соціальних послуг</w:t>
      </w:r>
      <w:r w:rsidRPr="00847389">
        <w:rPr>
          <w:rFonts w:ascii="Times New Roman" w:hAnsi="Times New Roman" w:cs="Times New Roman"/>
          <w:sz w:val="28"/>
          <w:szCs w:val="28"/>
          <w:lang w:eastAsia="ru-RU"/>
        </w:rPr>
        <w:t xml:space="preserve">. За роки свого існування </w:t>
      </w:r>
      <w:proofErr w:type="spellStart"/>
      <w:r w:rsidRPr="00847389">
        <w:rPr>
          <w:rFonts w:ascii="Times New Roman" w:hAnsi="Times New Roman" w:cs="Times New Roman"/>
          <w:sz w:val="28"/>
          <w:szCs w:val="28"/>
          <w:lang w:eastAsia="ru-RU"/>
        </w:rPr>
        <w:t>Терцентр</w:t>
      </w:r>
      <w:proofErr w:type="spellEnd"/>
      <w:r w:rsidRPr="00847389">
        <w:rPr>
          <w:rFonts w:ascii="Times New Roman" w:hAnsi="Times New Roman" w:cs="Times New Roman"/>
          <w:sz w:val="28"/>
          <w:szCs w:val="28"/>
          <w:lang w:eastAsia="ru-RU"/>
        </w:rPr>
        <w:t xml:space="preserve"> значно розширив спектр своїх соціальних послуг, зміцнив свою матеріально-технічну базу та став більш відомим для мешканців нашої громади.</w:t>
      </w:r>
    </w:p>
    <w:p w:rsidR="0045015C" w:rsidRPr="00847389" w:rsidRDefault="0045015C" w:rsidP="006F5EB8">
      <w:pPr>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Важливою складовою системи соціального захисту громади є </w:t>
      </w:r>
      <w:r w:rsidRPr="00847389">
        <w:rPr>
          <w:rFonts w:ascii="Times New Roman" w:hAnsi="Times New Roman" w:cs="Times New Roman"/>
          <w:b/>
          <w:bCs/>
          <w:sz w:val="28"/>
          <w:szCs w:val="28"/>
        </w:rPr>
        <w:t xml:space="preserve">Ізюмський міський центр соціальних служб для сім’ї, дітей та молоді, </w:t>
      </w:r>
      <w:r w:rsidRPr="00847389">
        <w:rPr>
          <w:rFonts w:ascii="Times New Roman" w:hAnsi="Times New Roman" w:cs="Times New Roman"/>
          <w:sz w:val="28"/>
          <w:szCs w:val="28"/>
        </w:rPr>
        <w:t>створений рішенням 10 сесії 24 скликання Ізюмської міської ради «Про створення міського центру соціальних служб для сім’ї, дітей та молоді» № 352 від 28.03.2003р.</w:t>
      </w:r>
    </w:p>
    <w:p w:rsidR="0045015C" w:rsidRPr="00847389" w:rsidRDefault="0045015C" w:rsidP="008060F1">
      <w:pPr>
        <w:pStyle w:val="Default"/>
        <w:ind w:firstLine="709"/>
        <w:jc w:val="both"/>
        <w:rPr>
          <w:color w:val="auto"/>
          <w:sz w:val="28"/>
          <w:szCs w:val="28"/>
          <w:lang w:val="uk-UA"/>
        </w:rPr>
      </w:pPr>
      <w:r w:rsidRPr="00847389">
        <w:rPr>
          <w:color w:val="auto"/>
          <w:sz w:val="28"/>
          <w:szCs w:val="28"/>
          <w:lang w:val="uk-UA"/>
        </w:rPr>
        <w:t xml:space="preserve">З червня 2003 року в місті була створена та зареєстрована служба у справах неповнолітніх при виконавчому комітетові Ізюмської міської ради. Для забезпечення в місті реалізації державної політики у сфері соціального </w:t>
      </w:r>
      <w:r w:rsidRPr="00847389">
        <w:rPr>
          <w:color w:val="auto"/>
          <w:sz w:val="28"/>
          <w:szCs w:val="28"/>
          <w:lang w:val="uk-UA"/>
        </w:rPr>
        <w:lastRenderedPageBreak/>
        <w:t xml:space="preserve">захисту дітей, запобігання дитячій бездоглядності та безпритульності, вчиненню дітьми правопорушень. В 2008 році відбулися зміни в структурі органів управління, і на даний час інституція має наступну назву </w:t>
      </w:r>
      <w:r w:rsidRPr="00847389">
        <w:rPr>
          <w:i/>
          <w:iCs/>
          <w:color w:val="auto"/>
          <w:sz w:val="28"/>
          <w:szCs w:val="28"/>
          <w:lang w:val="uk-UA"/>
        </w:rPr>
        <w:t xml:space="preserve">- </w:t>
      </w:r>
      <w:r w:rsidRPr="00847389">
        <w:rPr>
          <w:color w:val="auto"/>
          <w:sz w:val="28"/>
          <w:szCs w:val="28"/>
          <w:lang w:val="uk-UA"/>
        </w:rPr>
        <w:t xml:space="preserve">Служба у справах дітей Ізюмської міської ради. ССД є юридичною особою. Для здійснення функцій щодо опіки та піклування, у складі ССД функціонує окремий підрозділ-сектор з усиновлення, опіки, піклування та сімейних форм виховання. </w:t>
      </w:r>
    </w:p>
    <w:p w:rsidR="0045015C" w:rsidRDefault="0045015C" w:rsidP="00D87354">
      <w:pPr>
        <w:pStyle w:val="rvps2"/>
        <w:shd w:val="clear" w:color="auto" w:fill="FFFFFF"/>
        <w:spacing w:before="0" w:beforeAutospacing="0" w:after="0" w:afterAutospacing="0"/>
        <w:ind w:firstLine="450"/>
        <w:jc w:val="both"/>
        <w:rPr>
          <w:sz w:val="28"/>
          <w:szCs w:val="28"/>
          <w:lang w:val="uk-UA"/>
        </w:rPr>
      </w:pPr>
      <w:r w:rsidRPr="00847389">
        <w:rPr>
          <w:sz w:val="28"/>
          <w:szCs w:val="28"/>
          <w:lang w:val="uk-UA"/>
        </w:rPr>
        <w:t>У вересні 2007 року розпочав роботу Ізюмський міський центр соціально – психологічної реабілітації дітей для тривалого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bookmarkStart w:id="1" w:name="n243"/>
      <w:bookmarkEnd w:id="1"/>
      <w:r w:rsidRPr="00847389">
        <w:rPr>
          <w:sz w:val="28"/>
          <w:szCs w:val="28"/>
          <w:lang w:val="uk-UA"/>
        </w:rPr>
        <w:t xml:space="preserve"> Строк перебування дитини в ЦСПРД залежить від конкретних обставин, але не може перевищувати дев’ять місяців. За час існування в закладі отримали допомогу 352 дитини.</w:t>
      </w:r>
    </w:p>
    <w:p w:rsidR="00D87354" w:rsidRPr="00847389" w:rsidRDefault="00D87354" w:rsidP="00D87354">
      <w:pPr>
        <w:pStyle w:val="rvps2"/>
        <w:shd w:val="clear" w:color="auto" w:fill="FFFFFF"/>
        <w:spacing w:before="0" w:beforeAutospacing="0" w:after="0" w:afterAutospacing="0"/>
        <w:ind w:firstLine="450"/>
        <w:jc w:val="both"/>
        <w:rPr>
          <w:sz w:val="28"/>
          <w:szCs w:val="28"/>
          <w:lang w:val="uk-UA"/>
        </w:rPr>
      </w:pPr>
    </w:p>
    <w:p w:rsidR="0045015C" w:rsidRPr="00D3603D" w:rsidRDefault="0045015C" w:rsidP="001B0F41">
      <w:pPr>
        <w:pStyle w:val="Default"/>
        <w:numPr>
          <w:ilvl w:val="0"/>
          <w:numId w:val="19"/>
        </w:numPr>
        <w:ind w:left="0" w:firstLine="709"/>
        <w:rPr>
          <w:b/>
          <w:bCs/>
          <w:sz w:val="28"/>
          <w:szCs w:val="28"/>
          <w:lang w:val="uk-UA"/>
        </w:rPr>
      </w:pPr>
      <w:r w:rsidRPr="00D3603D">
        <w:rPr>
          <w:b/>
          <w:bCs/>
          <w:sz w:val="28"/>
          <w:szCs w:val="28"/>
          <w:lang w:val="uk-UA"/>
        </w:rPr>
        <w:t>Нормативно-правова база регулювання надання соціальних послуг</w:t>
      </w:r>
    </w:p>
    <w:p w:rsidR="0045015C" w:rsidRPr="00D3603D" w:rsidRDefault="0045015C" w:rsidP="001B0F41">
      <w:pPr>
        <w:pStyle w:val="Default"/>
        <w:ind w:firstLine="709"/>
        <w:rPr>
          <w:b/>
          <w:bCs/>
          <w:i/>
          <w:iCs/>
          <w:sz w:val="28"/>
          <w:szCs w:val="28"/>
          <w:lang w:val="uk-UA"/>
        </w:rPr>
      </w:pPr>
    </w:p>
    <w:p w:rsidR="0045015C" w:rsidRPr="00D3603D" w:rsidRDefault="0045015C" w:rsidP="00D87354">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Стратегія підготовлена з урахуванням положень наступних документів:</w:t>
      </w:r>
    </w:p>
    <w:p w:rsidR="0045015C" w:rsidRPr="00D3603D" w:rsidRDefault="0045015C" w:rsidP="00D87354">
      <w:pPr>
        <w:spacing w:after="0" w:line="240" w:lineRule="auto"/>
        <w:ind w:firstLine="567"/>
        <w:jc w:val="both"/>
        <w:rPr>
          <w:rFonts w:ascii="Times New Roman" w:hAnsi="Times New Roman" w:cs="Times New Roman"/>
          <w:sz w:val="28"/>
          <w:szCs w:val="28"/>
          <w:lang w:eastAsia="uk-UA"/>
        </w:rPr>
      </w:pPr>
      <w:proofErr w:type="spellStart"/>
      <w:r w:rsidRPr="00D3603D">
        <w:rPr>
          <w:rFonts w:ascii="Times New Roman" w:hAnsi="Times New Roman" w:cs="Times New Roman"/>
          <w:sz w:val="28"/>
          <w:szCs w:val="28"/>
          <w:lang w:eastAsia="uk-UA"/>
        </w:rPr>
        <w:t>-Бюджетний</w:t>
      </w:r>
      <w:proofErr w:type="spellEnd"/>
      <w:r w:rsidRPr="00D3603D">
        <w:rPr>
          <w:rFonts w:ascii="Times New Roman" w:hAnsi="Times New Roman" w:cs="Times New Roman"/>
          <w:sz w:val="28"/>
          <w:szCs w:val="28"/>
          <w:lang w:eastAsia="uk-UA"/>
        </w:rPr>
        <w:t xml:space="preserve"> Кодекс України 08.07.10 №2456-VI (із змінами);</w:t>
      </w:r>
    </w:p>
    <w:p w:rsidR="0045015C" w:rsidRPr="00D3603D" w:rsidRDefault="0045015C" w:rsidP="00D87354">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Закон України «Про соціальні послуги» від 17 січня 2019 року № 2671-VIII; </w:t>
      </w:r>
    </w:p>
    <w:p w:rsidR="0045015C" w:rsidRPr="00D3603D" w:rsidRDefault="0045015C" w:rsidP="00D87354">
      <w:pPr>
        <w:spacing w:after="0" w:line="240" w:lineRule="auto"/>
        <w:ind w:firstLine="567"/>
        <w:jc w:val="both"/>
        <w:rPr>
          <w:rFonts w:ascii="Times New Roman" w:hAnsi="Times New Roman" w:cs="Times New Roman"/>
          <w:color w:val="333333"/>
          <w:sz w:val="28"/>
          <w:szCs w:val="28"/>
          <w:highlight w:val="white"/>
        </w:rPr>
      </w:pPr>
      <w:r w:rsidRPr="00D3603D">
        <w:rPr>
          <w:rFonts w:ascii="Times New Roman" w:hAnsi="Times New Roman" w:cs="Times New Roman"/>
          <w:sz w:val="28"/>
          <w:szCs w:val="28"/>
          <w:lang w:eastAsia="uk-UA"/>
        </w:rPr>
        <w:t xml:space="preserve">- Закон України «Про соціальну роботу з сім'ями, дітьми та молоддю» від </w:t>
      </w:r>
      <w:r w:rsidRPr="00D3603D">
        <w:rPr>
          <w:rFonts w:ascii="Times New Roman" w:hAnsi="Times New Roman" w:cs="Times New Roman"/>
          <w:color w:val="333333"/>
          <w:sz w:val="28"/>
          <w:szCs w:val="28"/>
          <w:shd w:val="clear" w:color="auto" w:fill="FFFFFF"/>
        </w:rPr>
        <w:t>21 червня 2001 року</w:t>
      </w:r>
      <w:r>
        <w:rPr>
          <w:rFonts w:ascii="Times New Roman" w:hAnsi="Times New Roman" w:cs="Times New Roman"/>
          <w:color w:val="333333"/>
          <w:sz w:val="28"/>
          <w:szCs w:val="28"/>
          <w:shd w:val="clear" w:color="auto" w:fill="FFFFFF"/>
        </w:rPr>
        <w:t xml:space="preserve"> </w:t>
      </w:r>
      <w:r w:rsidRPr="00D3603D">
        <w:rPr>
          <w:rFonts w:ascii="Times New Roman" w:hAnsi="Times New Roman" w:cs="Times New Roman"/>
          <w:color w:val="333333"/>
          <w:sz w:val="28"/>
          <w:szCs w:val="28"/>
          <w:shd w:val="clear" w:color="auto" w:fill="FFFFFF"/>
        </w:rPr>
        <w:t>№ 2558-III;</w:t>
      </w:r>
    </w:p>
    <w:p w:rsidR="0045015C" w:rsidRPr="00D3603D" w:rsidRDefault="0045015C" w:rsidP="006F5EB8">
      <w:pPr>
        <w:spacing w:after="0" w:line="240" w:lineRule="auto"/>
        <w:ind w:firstLine="567"/>
        <w:jc w:val="both"/>
        <w:rPr>
          <w:rFonts w:ascii="Times New Roman" w:hAnsi="Times New Roman" w:cs="Times New Roman"/>
          <w:color w:val="333333"/>
          <w:sz w:val="28"/>
          <w:szCs w:val="28"/>
          <w:shd w:val="clear" w:color="auto" w:fill="FFFFFF"/>
        </w:rPr>
      </w:pPr>
      <w:r w:rsidRPr="00D3603D">
        <w:rPr>
          <w:rFonts w:ascii="Times New Roman" w:hAnsi="Times New Roman" w:cs="Times New Roman"/>
          <w:color w:val="333333"/>
          <w:sz w:val="28"/>
          <w:szCs w:val="28"/>
          <w:shd w:val="clear" w:color="auto" w:fill="FFFFFF"/>
        </w:rPr>
        <w:t xml:space="preserve">- </w:t>
      </w:r>
      <w:r w:rsidRPr="00D3603D">
        <w:rPr>
          <w:rFonts w:ascii="Times New Roman" w:hAnsi="Times New Roman" w:cs="Times New Roman"/>
          <w:sz w:val="28"/>
          <w:szCs w:val="28"/>
          <w:lang w:eastAsia="uk-UA"/>
        </w:rPr>
        <w:t>Закон України «</w:t>
      </w:r>
      <w:r w:rsidRPr="00D3603D">
        <w:rPr>
          <w:rFonts w:ascii="Times New Roman" w:hAnsi="Times New Roman" w:cs="Times New Roman"/>
          <w:sz w:val="28"/>
          <w:szCs w:val="28"/>
          <w:shd w:val="clear" w:color="auto" w:fill="FFFFFF"/>
        </w:rPr>
        <w:t xml:space="preserve">Про охорону дитинства» від </w:t>
      </w:r>
      <w:r w:rsidRPr="00D3603D">
        <w:rPr>
          <w:rFonts w:ascii="Times New Roman" w:hAnsi="Times New Roman" w:cs="Times New Roman"/>
          <w:color w:val="333333"/>
          <w:sz w:val="28"/>
          <w:szCs w:val="28"/>
          <w:shd w:val="clear" w:color="auto" w:fill="FFFFFF"/>
        </w:rPr>
        <w:t>26 квітня 2001року № 2402-III;</w:t>
      </w:r>
    </w:p>
    <w:p w:rsidR="0045015C" w:rsidRPr="00847389" w:rsidRDefault="0045015C" w:rsidP="00C67450">
      <w:pPr>
        <w:spacing w:after="0" w:line="240" w:lineRule="auto"/>
        <w:ind w:firstLine="709"/>
        <w:jc w:val="both"/>
        <w:rPr>
          <w:rFonts w:ascii="Times New Roman" w:hAnsi="Times New Roman" w:cs="Times New Roman"/>
          <w:sz w:val="28"/>
          <w:szCs w:val="28"/>
          <w:lang w:eastAsia="uk-UA"/>
        </w:rPr>
      </w:pPr>
      <w:r w:rsidRPr="00D3603D">
        <w:rPr>
          <w:rFonts w:ascii="Times New Roman" w:hAnsi="Times New Roman" w:cs="Times New Roman"/>
          <w:color w:val="FF0000"/>
          <w:sz w:val="28"/>
          <w:szCs w:val="28"/>
          <w:shd w:val="clear" w:color="auto" w:fill="FFFFFF"/>
        </w:rPr>
        <w:t xml:space="preserve">- </w:t>
      </w:r>
      <w:r w:rsidRPr="00847389">
        <w:rPr>
          <w:rFonts w:ascii="Times New Roman" w:hAnsi="Times New Roman" w:cs="Times New Roman"/>
          <w:sz w:val="28"/>
          <w:szCs w:val="28"/>
          <w:shd w:val="clear" w:color="auto" w:fill="FFFFFF"/>
        </w:rPr>
        <w:t>Закон України « Про органи і служи у справах дітей та спеціальні установи для дітей»;</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Р</w:t>
      </w:r>
      <w:r w:rsidRPr="00D3603D">
        <w:rPr>
          <w:rFonts w:ascii="Times New Roman" w:hAnsi="Times New Roman" w:cs="Times New Roman"/>
          <w:sz w:val="28"/>
          <w:szCs w:val="28"/>
          <w:lang w:eastAsia="uk-UA"/>
        </w:rPr>
        <w:t>озпорядження Кабінету Міністрів України від 26 серпня 2020 р. № 1057-р «Про схвалення Концепції реалізації державної політики щодо соціального захисту населення та захисту прав дітей»;</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Pr="00D3603D">
        <w:rPr>
          <w:rFonts w:ascii="Times New Roman" w:hAnsi="Times New Roman" w:cs="Times New Roman"/>
          <w:sz w:val="28"/>
          <w:szCs w:val="28"/>
          <w:lang w:eastAsia="uk-UA"/>
        </w:rPr>
        <w:t>останова Кабінету Міністрів України від 3 березня 2020 р. № 185 «Про затвердження критеріїв діяльності суб`єктів, що надають соціальні послуги»;</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Pr="00D3603D">
        <w:rPr>
          <w:rFonts w:ascii="Times New Roman" w:hAnsi="Times New Roman" w:cs="Times New Roman"/>
          <w:sz w:val="28"/>
          <w:szCs w:val="28"/>
          <w:lang w:eastAsia="uk-UA"/>
        </w:rPr>
        <w:t>останова Кабінету Міністрів України від 1 червня 2020 р. № 429 «Про затвердження Порядку установлення диференційованої плати за надання соціальних послуг»;</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Pr="00D3603D">
        <w:rPr>
          <w:rFonts w:ascii="Times New Roman" w:hAnsi="Times New Roman" w:cs="Times New Roman"/>
          <w:sz w:val="28"/>
          <w:szCs w:val="28"/>
          <w:lang w:eastAsia="uk-UA"/>
        </w:rPr>
        <w:t>останова Кабінету Міністрів України від 1 червня 2020 р. № 587 «Про організацію надання соціальних послуг»;</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Pr="00D3603D">
        <w:rPr>
          <w:rFonts w:ascii="Times New Roman" w:hAnsi="Times New Roman" w:cs="Times New Roman"/>
          <w:sz w:val="28"/>
          <w:szCs w:val="28"/>
          <w:lang w:eastAsia="uk-UA"/>
        </w:rPr>
        <w:t>останова Кабінету Міністрів України від 1 червня 2020 р. № 449 « Про затвердження Порядку проведення моніторингу надання та оцінки якості соціальних послуг»;</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lastRenderedPageBreak/>
        <w:t xml:space="preserve">- </w:t>
      </w:r>
      <w:r>
        <w:rPr>
          <w:rFonts w:ascii="Times New Roman" w:hAnsi="Times New Roman" w:cs="Times New Roman"/>
          <w:sz w:val="28"/>
          <w:szCs w:val="28"/>
          <w:lang w:eastAsia="uk-UA"/>
        </w:rPr>
        <w:t>П</w:t>
      </w:r>
      <w:r w:rsidRPr="00D3603D">
        <w:rPr>
          <w:rFonts w:ascii="Times New Roman" w:hAnsi="Times New Roman" w:cs="Times New Roman"/>
          <w:sz w:val="28"/>
          <w:szCs w:val="28"/>
          <w:lang w:eastAsia="uk-UA"/>
        </w:rPr>
        <w:t>останова Кабінету Міністрів України від 1 червня 2020 р. № 449 «Про затвердження Порядку надання соціальних послуг особам з інвалідністю та особам похилого віку, які страждають на психічні розлади»;</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w:t>
      </w:r>
      <w:r w:rsidRPr="00D3603D">
        <w:rPr>
          <w:rFonts w:ascii="Times New Roman" w:hAnsi="Times New Roman" w:cs="Times New Roman"/>
          <w:sz w:val="28"/>
          <w:szCs w:val="28"/>
          <w:lang w:eastAsia="uk-UA"/>
        </w:rPr>
        <w:t>аказ Міністерства соціальної політики України від 27.12.2013 № 904 «Про затвердження Методичних рекомендацій з проведення моніторингу та оцінки якості соціальних послуг»;</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w:t>
      </w:r>
      <w:r w:rsidRPr="00D3603D">
        <w:rPr>
          <w:rFonts w:ascii="Times New Roman" w:hAnsi="Times New Roman" w:cs="Times New Roman"/>
          <w:sz w:val="28"/>
          <w:szCs w:val="28"/>
          <w:lang w:eastAsia="uk-UA"/>
        </w:rPr>
        <w:t>аказ Міністерства соціальної політики України від 23.06.2020 № 429 «Про затвердження Класифікатора соціальних послуг»;</w:t>
      </w:r>
    </w:p>
    <w:p w:rsidR="0045015C" w:rsidRPr="00D3603D" w:rsidRDefault="0045015C" w:rsidP="006F5EB8">
      <w:pPr>
        <w:spacing w:after="0" w:line="240" w:lineRule="auto"/>
        <w:ind w:firstLine="567"/>
        <w:jc w:val="both"/>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затверджені </w:t>
      </w:r>
      <w:r>
        <w:rPr>
          <w:rFonts w:ascii="Times New Roman" w:hAnsi="Times New Roman" w:cs="Times New Roman"/>
          <w:sz w:val="28"/>
          <w:szCs w:val="28"/>
          <w:lang w:eastAsia="uk-UA"/>
        </w:rPr>
        <w:t>н</w:t>
      </w:r>
      <w:r w:rsidRPr="00D3603D">
        <w:rPr>
          <w:rFonts w:ascii="Times New Roman" w:hAnsi="Times New Roman" w:cs="Times New Roman"/>
          <w:sz w:val="28"/>
          <w:szCs w:val="28"/>
          <w:lang w:eastAsia="uk-UA"/>
        </w:rPr>
        <w:t>аказами Міністерства соціальної політики України Державні стандарти соціальних послуг;</w:t>
      </w:r>
    </w:p>
    <w:p w:rsidR="0045015C" w:rsidRDefault="0045015C" w:rsidP="001B0F41">
      <w:pPr>
        <w:spacing w:after="0" w:line="240" w:lineRule="auto"/>
        <w:ind w:firstLine="567"/>
        <w:rPr>
          <w:rFonts w:ascii="Times New Roman" w:hAnsi="Times New Roman" w:cs="Times New Roman"/>
          <w:sz w:val="28"/>
          <w:szCs w:val="28"/>
          <w:lang w:eastAsia="uk-UA"/>
        </w:rPr>
      </w:pPr>
      <w:r w:rsidRPr="00D360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Н</w:t>
      </w:r>
      <w:r w:rsidRPr="00D3603D">
        <w:rPr>
          <w:rFonts w:ascii="Times New Roman" w:hAnsi="Times New Roman" w:cs="Times New Roman"/>
          <w:sz w:val="28"/>
          <w:szCs w:val="28"/>
          <w:lang w:eastAsia="uk-UA"/>
        </w:rPr>
        <w:t>аказ Міністерства соціальної політики України від 16.06.2020 № 419 «Про затвердження Методики обчислення середньомісячного сукупного доходу сім'ї для надання соціальних послуг»</w:t>
      </w:r>
      <w:r>
        <w:rPr>
          <w:rFonts w:ascii="Times New Roman" w:hAnsi="Times New Roman" w:cs="Times New Roman"/>
          <w:sz w:val="28"/>
          <w:szCs w:val="28"/>
          <w:lang w:eastAsia="uk-UA"/>
        </w:rPr>
        <w:t>.</w:t>
      </w:r>
    </w:p>
    <w:p w:rsidR="00D87354" w:rsidRPr="00D3603D" w:rsidRDefault="00D87354" w:rsidP="001B0F41">
      <w:pPr>
        <w:spacing w:after="0" w:line="240" w:lineRule="auto"/>
        <w:ind w:firstLine="567"/>
        <w:rPr>
          <w:rFonts w:ascii="Times New Roman" w:hAnsi="Times New Roman" w:cs="Times New Roman"/>
          <w:sz w:val="28"/>
          <w:szCs w:val="28"/>
          <w:lang w:eastAsia="uk-UA"/>
        </w:rPr>
      </w:pPr>
    </w:p>
    <w:p w:rsidR="0045015C" w:rsidRDefault="004741DF" w:rsidP="001B0F41">
      <w:pPr>
        <w:spacing w:after="0" w:line="240" w:lineRule="auto"/>
        <w:ind w:firstLine="567"/>
        <w:rPr>
          <w:rFonts w:ascii="Times New Roman" w:hAnsi="Times New Roman" w:cs="Times New Roman"/>
          <w:b/>
          <w:bCs/>
          <w:sz w:val="28"/>
          <w:szCs w:val="28"/>
          <w:lang w:val="ru-RU"/>
        </w:rPr>
      </w:pPr>
      <w:r>
        <w:rPr>
          <w:rFonts w:ascii="Times New Roman" w:hAnsi="Times New Roman" w:cs="Times New Roman"/>
          <w:b/>
          <w:bCs/>
          <w:sz w:val="28"/>
          <w:szCs w:val="28"/>
        </w:rPr>
        <w:t>3</w:t>
      </w:r>
      <w:r w:rsidR="001B0F41">
        <w:rPr>
          <w:rFonts w:ascii="Times New Roman" w:hAnsi="Times New Roman" w:cs="Times New Roman"/>
          <w:b/>
          <w:bCs/>
          <w:sz w:val="28"/>
          <w:szCs w:val="28"/>
          <w:lang w:val="ru-RU"/>
        </w:rPr>
        <w:t xml:space="preserve"> </w:t>
      </w:r>
      <w:r>
        <w:rPr>
          <w:rFonts w:ascii="Times New Roman" w:hAnsi="Times New Roman" w:cs="Times New Roman"/>
          <w:b/>
          <w:bCs/>
          <w:sz w:val="28"/>
          <w:szCs w:val="28"/>
        </w:rPr>
        <w:t>.</w:t>
      </w:r>
      <w:r w:rsidR="001B0F41">
        <w:rPr>
          <w:rFonts w:ascii="Times New Roman" w:hAnsi="Times New Roman" w:cs="Times New Roman"/>
          <w:b/>
          <w:bCs/>
          <w:sz w:val="28"/>
          <w:szCs w:val="28"/>
          <w:lang w:val="ru-RU"/>
        </w:rPr>
        <w:t xml:space="preserve"> </w:t>
      </w:r>
      <w:r>
        <w:rPr>
          <w:rFonts w:ascii="Times New Roman" w:hAnsi="Times New Roman" w:cs="Times New Roman"/>
          <w:b/>
          <w:bCs/>
          <w:sz w:val="28"/>
          <w:szCs w:val="28"/>
        </w:rPr>
        <w:t>Органи у</w:t>
      </w:r>
      <w:r w:rsidR="0045015C">
        <w:rPr>
          <w:rFonts w:ascii="Times New Roman" w:hAnsi="Times New Roman" w:cs="Times New Roman"/>
          <w:b/>
          <w:bCs/>
          <w:sz w:val="28"/>
          <w:szCs w:val="28"/>
        </w:rPr>
        <w:t>правління надання</w:t>
      </w:r>
      <w:r>
        <w:rPr>
          <w:rFonts w:ascii="Times New Roman" w:hAnsi="Times New Roman" w:cs="Times New Roman"/>
          <w:b/>
          <w:bCs/>
          <w:sz w:val="28"/>
          <w:szCs w:val="28"/>
        </w:rPr>
        <w:t>м</w:t>
      </w:r>
      <w:r w:rsidR="0045015C" w:rsidRPr="00D3603D">
        <w:rPr>
          <w:rFonts w:ascii="Times New Roman" w:hAnsi="Times New Roman" w:cs="Times New Roman"/>
          <w:b/>
          <w:bCs/>
          <w:sz w:val="28"/>
          <w:szCs w:val="28"/>
        </w:rPr>
        <w:t xml:space="preserve"> соціальних послуг в громаді</w:t>
      </w:r>
    </w:p>
    <w:p w:rsidR="001B0F41" w:rsidRPr="001B0F41" w:rsidRDefault="001B0F41" w:rsidP="001B0F41">
      <w:pPr>
        <w:spacing w:after="0" w:line="240" w:lineRule="auto"/>
        <w:ind w:firstLine="567"/>
        <w:rPr>
          <w:rFonts w:ascii="Times New Roman" w:hAnsi="Times New Roman" w:cs="Times New Roman"/>
          <w:b/>
          <w:bCs/>
          <w:sz w:val="28"/>
          <w:szCs w:val="28"/>
          <w:lang w:val="ru-RU"/>
        </w:rPr>
      </w:pPr>
    </w:p>
    <w:p w:rsidR="0045015C" w:rsidRPr="00D3603D" w:rsidRDefault="0045015C" w:rsidP="001B0F41">
      <w:pPr>
        <w:spacing w:after="0" w:line="240" w:lineRule="auto"/>
        <w:ind w:firstLine="567"/>
        <w:jc w:val="both"/>
        <w:rPr>
          <w:rFonts w:ascii="Times New Roman" w:hAnsi="Times New Roman" w:cs="Times New Roman"/>
          <w:sz w:val="28"/>
          <w:szCs w:val="28"/>
        </w:rPr>
      </w:pPr>
      <w:r w:rsidRPr="00D3603D">
        <w:rPr>
          <w:rFonts w:ascii="Times New Roman" w:hAnsi="Times New Roman" w:cs="Times New Roman"/>
          <w:sz w:val="28"/>
          <w:szCs w:val="28"/>
        </w:rPr>
        <w:t>До органів управління наданням соціальних послуг в Ізюмській міській територіальній громаді відносяться:</w:t>
      </w:r>
    </w:p>
    <w:p w:rsidR="0045015C" w:rsidRPr="00847389" w:rsidRDefault="0045015C" w:rsidP="001B0F41">
      <w:pPr>
        <w:pStyle w:val="Default"/>
        <w:ind w:firstLine="567"/>
        <w:jc w:val="both"/>
        <w:rPr>
          <w:color w:val="auto"/>
          <w:sz w:val="28"/>
          <w:szCs w:val="28"/>
          <w:lang w:val="uk-UA"/>
        </w:rPr>
      </w:pPr>
      <w:r w:rsidRPr="00847389">
        <w:rPr>
          <w:i/>
          <w:iCs/>
          <w:color w:val="auto"/>
          <w:sz w:val="28"/>
          <w:szCs w:val="28"/>
          <w:lang w:val="uk-UA"/>
        </w:rPr>
        <w:t>Постійна комісія Ізюмської міської ради з питань соціального захисту, охорони здоров’я та гуманітарної політики</w:t>
      </w:r>
      <w:r>
        <w:rPr>
          <w:b/>
          <w:bCs/>
          <w:color w:val="auto"/>
          <w:sz w:val="28"/>
          <w:szCs w:val="28"/>
          <w:lang w:val="uk-UA"/>
        </w:rPr>
        <w:t xml:space="preserve"> </w:t>
      </w:r>
      <w:r w:rsidRPr="00847389">
        <w:rPr>
          <w:i/>
          <w:iCs/>
          <w:color w:val="auto"/>
          <w:sz w:val="28"/>
          <w:szCs w:val="28"/>
          <w:lang w:val="uk-UA"/>
        </w:rPr>
        <w:t xml:space="preserve">- </w:t>
      </w:r>
      <w:r w:rsidRPr="00847389">
        <w:rPr>
          <w:color w:val="auto"/>
          <w:sz w:val="28"/>
          <w:szCs w:val="28"/>
          <w:lang w:val="uk-UA"/>
        </w:rPr>
        <w:t xml:space="preserve">колегіальний робочий орган представницької влади, який розглядає та подає на затвердження міської ради плани, програми з питань соціального захисту населення, формує пропозиції по фінансуванню заходів соціального характеру. Постійна комісія контролює діяльність виконавчих інституцій у сфері соціального захисту населення, виносить на сесію міськради питання щодо удосконалення їх роботи. </w:t>
      </w:r>
    </w:p>
    <w:p w:rsidR="0045015C" w:rsidRPr="00847389" w:rsidRDefault="0045015C" w:rsidP="0048206E">
      <w:pPr>
        <w:autoSpaceDE w:val="0"/>
        <w:autoSpaceDN w:val="0"/>
        <w:adjustRightInd w:val="0"/>
        <w:spacing w:after="0" w:line="240" w:lineRule="auto"/>
        <w:ind w:firstLine="567"/>
        <w:jc w:val="both"/>
        <w:rPr>
          <w:rFonts w:ascii="Times New Roman" w:hAnsi="Times New Roman" w:cs="Times New Roman"/>
          <w:b/>
          <w:bCs/>
          <w:sz w:val="28"/>
          <w:szCs w:val="28"/>
        </w:rPr>
      </w:pPr>
      <w:r w:rsidRPr="00847389">
        <w:rPr>
          <w:rFonts w:ascii="Times New Roman" w:hAnsi="Times New Roman" w:cs="Times New Roman"/>
          <w:i/>
          <w:iCs/>
          <w:sz w:val="28"/>
          <w:szCs w:val="28"/>
        </w:rPr>
        <w:t>Управління соціального захисту населення Ізюмської міської ради</w:t>
      </w:r>
      <w:r w:rsidR="00C51D8C">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C51D8C">
        <w:rPr>
          <w:rFonts w:ascii="Times New Roman" w:hAnsi="Times New Roman" w:cs="Times New Roman"/>
          <w:i/>
          <w:iCs/>
          <w:sz w:val="28"/>
          <w:szCs w:val="28"/>
        </w:rPr>
        <w:t xml:space="preserve">далі – </w:t>
      </w:r>
      <w:r w:rsidR="00C51D8C">
        <w:rPr>
          <w:rFonts w:ascii="Times New Roman" w:hAnsi="Times New Roman" w:cs="Times New Roman"/>
          <w:sz w:val="28"/>
          <w:szCs w:val="28"/>
        </w:rPr>
        <w:t xml:space="preserve">УСЗН), </w:t>
      </w:r>
      <w:r w:rsidRPr="00847389">
        <w:rPr>
          <w:rFonts w:ascii="Times New Roman" w:hAnsi="Times New Roman" w:cs="Times New Roman"/>
          <w:sz w:val="28"/>
          <w:szCs w:val="28"/>
        </w:rPr>
        <w:t>яке</w:t>
      </w:r>
      <w:r>
        <w:rPr>
          <w:rFonts w:ascii="Times New Roman" w:hAnsi="Times New Roman" w:cs="Times New Roman"/>
          <w:sz w:val="28"/>
          <w:szCs w:val="28"/>
        </w:rPr>
        <w:t xml:space="preserve"> </w:t>
      </w:r>
      <w:r w:rsidRPr="00847389">
        <w:rPr>
          <w:rFonts w:ascii="Times New Roman" w:hAnsi="Times New Roman" w:cs="Times New Roman"/>
          <w:sz w:val="28"/>
          <w:szCs w:val="28"/>
        </w:rPr>
        <w:t xml:space="preserve">є виконавчим органом Ізюмської міської ради, основними завданням якого є забезпечення реалізації державної політики у сфері соціального захисту населення та виконання місцевих програм соціального спрямування. </w:t>
      </w:r>
    </w:p>
    <w:p w:rsidR="0045015C" w:rsidRPr="00847389" w:rsidRDefault="0045015C" w:rsidP="006F5EB8">
      <w:pPr>
        <w:autoSpaceDE w:val="0"/>
        <w:autoSpaceDN w:val="0"/>
        <w:adjustRightInd w:val="0"/>
        <w:spacing w:after="0" w:line="240" w:lineRule="auto"/>
        <w:ind w:firstLine="567"/>
        <w:jc w:val="both"/>
        <w:rPr>
          <w:rFonts w:ascii="Times New Roman" w:hAnsi="Times New Roman" w:cs="Times New Roman"/>
          <w:i/>
          <w:iCs/>
          <w:sz w:val="28"/>
          <w:szCs w:val="28"/>
        </w:rPr>
      </w:pPr>
      <w:r w:rsidRPr="00847389">
        <w:rPr>
          <w:rFonts w:ascii="Times New Roman" w:hAnsi="Times New Roman" w:cs="Times New Roman"/>
          <w:i/>
          <w:iCs/>
          <w:sz w:val="28"/>
          <w:szCs w:val="28"/>
        </w:rPr>
        <w:t xml:space="preserve">Завдання </w:t>
      </w:r>
    </w:p>
    <w:p w:rsidR="0045015C" w:rsidRPr="00D3603D" w:rsidRDefault="0045015C" w:rsidP="006F5EB8">
      <w:pPr>
        <w:autoSpaceDE w:val="0"/>
        <w:autoSpaceDN w:val="0"/>
        <w:adjustRightInd w:val="0"/>
        <w:spacing w:after="0" w:line="240" w:lineRule="auto"/>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У сфері соціального обслуговування, здійснення соціальної роботи та надання соціальних послуг населенню: координує діяльність </w:t>
      </w:r>
      <w:r w:rsidR="00C51D8C">
        <w:rPr>
          <w:rFonts w:ascii="Times New Roman" w:hAnsi="Times New Roman" w:cs="Times New Roman"/>
          <w:sz w:val="28"/>
          <w:szCs w:val="28"/>
        </w:rPr>
        <w:t>соціальних закладів та установ</w:t>
      </w:r>
      <w:r w:rsidRPr="00D3603D">
        <w:rPr>
          <w:rFonts w:ascii="Times New Roman" w:hAnsi="Times New Roman" w:cs="Times New Roman"/>
          <w:sz w:val="28"/>
          <w:szCs w:val="28"/>
        </w:rPr>
        <w:t>, забезпечує облік осіб, які звертаються до</w:t>
      </w:r>
      <w:r>
        <w:rPr>
          <w:rFonts w:ascii="Times New Roman" w:hAnsi="Times New Roman" w:cs="Times New Roman"/>
          <w:sz w:val="28"/>
          <w:szCs w:val="28"/>
        </w:rPr>
        <w:t xml:space="preserve"> </w:t>
      </w:r>
      <w:r w:rsidRPr="00D3603D">
        <w:rPr>
          <w:rFonts w:ascii="Times New Roman" w:hAnsi="Times New Roman" w:cs="Times New Roman"/>
          <w:sz w:val="28"/>
          <w:szCs w:val="28"/>
        </w:rPr>
        <w:t>УСЗН з питань направлення в установи та заклади, що надають соціальні послуги, сприяє в оф</w:t>
      </w:r>
      <w:r>
        <w:rPr>
          <w:rFonts w:ascii="Times New Roman" w:hAnsi="Times New Roman" w:cs="Times New Roman"/>
          <w:sz w:val="28"/>
          <w:szCs w:val="28"/>
        </w:rPr>
        <w:t>ормленні документів цим особам.</w:t>
      </w:r>
    </w:p>
    <w:p w:rsidR="0045015C" w:rsidRDefault="0045015C" w:rsidP="006F5EB8">
      <w:pPr>
        <w:autoSpaceDE w:val="0"/>
        <w:autoSpaceDN w:val="0"/>
        <w:adjustRightInd w:val="0"/>
        <w:spacing w:after="0" w:line="240" w:lineRule="auto"/>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УСЗН забезпечує доступність громадян до соціальних послуг, контролює їх якість та своєчасність надання відповідно до законодавства, організовує роботу з визначення потреби мешканців </w:t>
      </w:r>
      <w:r w:rsidRPr="00847389">
        <w:rPr>
          <w:rFonts w:ascii="Times New Roman" w:hAnsi="Times New Roman" w:cs="Times New Roman"/>
          <w:sz w:val="28"/>
          <w:szCs w:val="28"/>
        </w:rPr>
        <w:t>громади</w:t>
      </w:r>
      <w:r>
        <w:rPr>
          <w:rFonts w:ascii="Times New Roman" w:hAnsi="Times New Roman" w:cs="Times New Roman"/>
          <w:sz w:val="28"/>
          <w:szCs w:val="28"/>
        </w:rPr>
        <w:t xml:space="preserve"> </w:t>
      </w:r>
      <w:r w:rsidRPr="00D3603D">
        <w:rPr>
          <w:rFonts w:ascii="Times New Roman" w:hAnsi="Times New Roman" w:cs="Times New Roman"/>
          <w:sz w:val="28"/>
          <w:szCs w:val="28"/>
        </w:rPr>
        <w:t xml:space="preserve">у соціальних послугах, здійснює аналіз ефективності проведення у громаді соціальної роботи, спрямованої на попередження потрапляння </w:t>
      </w:r>
      <w:r w:rsidRPr="00847389">
        <w:rPr>
          <w:rFonts w:ascii="Times New Roman" w:hAnsi="Times New Roman" w:cs="Times New Roman"/>
          <w:sz w:val="28"/>
          <w:szCs w:val="28"/>
        </w:rPr>
        <w:t>громадян</w:t>
      </w:r>
      <w:r w:rsidRPr="00D3603D">
        <w:rPr>
          <w:rFonts w:ascii="Times New Roman" w:hAnsi="Times New Roman" w:cs="Times New Roman"/>
          <w:sz w:val="28"/>
          <w:szCs w:val="28"/>
        </w:rPr>
        <w:t xml:space="preserve"> у складні життєві обставини, а також виконує інші функції відповідно до законодавства. </w:t>
      </w:r>
    </w:p>
    <w:p w:rsidR="00D87354" w:rsidRPr="00D3603D" w:rsidRDefault="00D87354" w:rsidP="006F5EB8">
      <w:pPr>
        <w:autoSpaceDE w:val="0"/>
        <w:autoSpaceDN w:val="0"/>
        <w:adjustRightInd w:val="0"/>
        <w:spacing w:after="0" w:line="240" w:lineRule="auto"/>
        <w:ind w:firstLine="567"/>
        <w:jc w:val="both"/>
        <w:rPr>
          <w:rFonts w:ascii="Times New Roman" w:hAnsi="Times New Roman" w:cs="Times New Roman"/>
          <w:sz w:val="28"/>
          <w:szCs w:val="28"/>
        </w:rPr>
      </w:pPr>
    </w:p>
    <w:p w:rsidR="0045015C" w:rsidRPr="00847389" w:rsidRDefault="0045015C" w:rsidP="006F5EB8">
      <w:pPr>
        <w:autoSpaceDE w:val="0"/>
        <w:autoSpaceDN w:val="0"/>
        <w:adjustRightInd w:val="0"/>
        <w:spacing w:after="0" w:line="240" w:lineRule="auto"/>
        <w:ind w:firstLine="567"/>
        <w:jc w:val="both"/>
        <w:rPr>
          <w:rFonts w:ascii="Times New Roman" w:hAnsi="Times New Roman" w:cs="Times New Roman"/>
          <w:i/>
          <w:iCs/>
          <w:sz w:val="28"/>
          <w:szCs w:val="28"/>
        </w:rPr>
      </w:pPr>
      <w:r w:rsidRPr="00847389">
        <w:rPr>
          <w:rFonts w:ascii="Times New Roman" w:hAnsi="Times New Roman" w:cs="Times New Roman"/>
          <w:i/>
          <w:iCs/>
          <w:sz w:val="28"/>
          <w:szCs w:val="28"/>
        </w:rPr>
        <w:t xml:space="preserve">Клієнти </w:t>
      </w:r>
    </w:p>
    <w:p w:rsidR="0045015C" w:rsidRPr="00D3603D" w:rsidRDefault="0045015C" w:rsidP="006F5EB8">
      <w:pPr>
        <w:pStyle w:val="Default"/>
        <w:ind w:firstLine="567"/>
        <w:jc w:val="both"/>
        <w:rPr>
          <w:color w:val="auto"/>
          <w:sz w:val="28"/>
          <w:szCs w:val="28"/>
          <w:lang w:val="uk-UA"/>
        </w:rPr>
      </w:pPr>
      <w:r w:rsidRPr="00D3603D">
        <w:rPr>
          <w:color w:val="auto"/>
          <w:sz w:val="28"/>
          <w:szCs w:val="28"/>
          <w:lang w:val="uk-UA"/>
        </w:rPr>
        <w:t>Громадяни України, а також іноземці та особи без громадянства, які проживають в Україні на законних підставах та перебувають у складних життєвих обставинах, проживаючі на території Ізюмської міської територіальної громади.</w:t>
      </w:r>
    </w:p>
    <w:p w:rsidR="0045015C" w:rsidRPr="00847389" w:rsidRDefault="0045015C" w:rsidP="006F5EB8">
      <w:pPr>
        <w:pStyle w:val="Default"/>
        <w:ind w:firstLine="567"/>
        <w:jc w:val="both"/>
        <w:rPr>
          <w:i/>
          <w:iCs/>
          <w:color w:val="auto"/>
          <w:sz w:val="28"/>
          <w:szCs w:val="28"/>
          <w:lang w:val="uk-UA"/>
        </w:rPr>
      </w:pPr>
    </w:p>
    <w:p w:rsidR="0045015C" w:rsidRPr="00847389" w:rsidRDefault="0045015C" w:rsidP="006F5EB8">
      <w:pPr>
        <w:pStyle w:val="Default"/>
        <w:ind w:firstLine="567"/>
        <w:jc w:val="both"/>
        <w:rPr>
          <w:i/>
          <w:iCs/>
          <w:color w:val="auto"/>
          <w:sz w:val="28"/>
          <w:szCs w:val="28"/>
          <w:lang w:val="uk-UA"/>
        </w:rPr>
      </w:pPr>
      <w:r w:rsidRPr="00847389">
        <w:rPr>
          <w:i/>
          <w:iCs/>
          <w:color w:val="auto"/>
          <w:sz w:val="28"/>
          <w:szCs w:val="28"/>
          <w:lang w:val="uk-UA"/>
        </w:rPr>
        <w:t>Структура і штат</w:t>
      </w:r>
    </w:p>
    <w:p w:rsidR="0045015C" w:rsidRPr="00D3603D" w:rsidRDefault="0045015C" w:rsidP="006F5EB8">
      <w:pPr>
        <w:pStyle w:val="Default"/>
        <w:ind w:firstLine="567"/>
        <w:jc w:val="both"/>
        <w:rPr>
          <w:color w:val="auto"/>
          <w:sz w:val="28"/>
          <w:szCs w:val="28"/>
          <w:lang w:val="uk-UA"/>
        </w:rPr>
      </w:pPr>
      <w:r w:rsidRPr="00D3603D">
        <w:rPr>
          <w:color w:val="auto"/>
          <w:sz w:val="28"/>
          <w:szCs w:val="28"/>
          <w:lang w:val="uk-UA"/>
        </w:rPr>
        <w:t xml:space="preserve"> У штаті УСЗН 66 співробітників, включаючи начальника, </w:t>
      </w:r>
      <w:r w:rsidRPr="00847389">
        <w:rPr>
          <w:color w:val="auto"/>
          <w:sz w:val="28"/>
          <w:szCs w:val="28"/>
          <w:lang w:val="uk-UA"/>
        </w:rPr>
        <w:t xml:space="preserve">двох заступників, </w:t>
      </w:r>
      <w:r w:rsidRPr="00D3603D">
        <w:rPr>
          <w:color w:val="auto"/>
          <w:sz w:val="28"/>
          <w:szCs w:val="28"/>
          <w:lang w:val="uk-UA"/>
        </w:rPr>
        <w:t xml:space="preserve">керівників та спеціалістів відділів. </w:t>
      </w:r>
    </w:p>
    <w:p w:rsidR="0045015C" w:rsidRPr="00D3603D" w:rsidRDefault="0045015C" w:rsidP="006F5EB8">
      <w:pPr>
        <w:pStyle w:val="Default"/>
        <w:ind w:firstLine="567"/>
        <w:jc w:val="both"/>
        <w:rPr>
          <w:color w:val="auto"/>
          <w:sz w:val="28"/>
          <w:szCs w:val="28"/>
          <w:lang w:val="uk-UA"/>
        </w:rPr>
      </w:pPr>
      <w:r w:rsidRPr="00D3603D">
        <w:rPr>
          <w:color w:val="auto"/>
          <w:sz w:val="28"/>
          <w:szCs w:val="28"/>
          <w:lang w:val="uk-UA"/>
        </w:rPr>
        <w:t xml:space="preserve">Структура Управління: </w:t>
      </w:r>
    </w:p>
    <w:p w:rsidR="0045015C" w:rsidRPr="00D3603D" w:rsidRDefault="0045015C" w:rsidP="00095322">
      <w:pPr>
        <w:pStyle w:val="Default"/>
        <w:ind w:firstLine="709"/>
        <w:jc w:val="both"/>
        <w:rPr>
          <w:color w:val="auto"/>
          <w:sz w:val="28"/>
          <w:szCs w:val="28"/>
          <w:lang w:val="uk-UA"/>
        </w:rPr>
      </w:pPr>
      <w:r w:rsidRPr="00D3603D">
        <w:rPr>
          <w:rFonts w:ascii="Arial" w:hAnsi="Arial" w:cs="Arial"/>
          <w:b/>
          <w:bCs/>
          <w:color w:val="auto"/>
          <w:lang w:val="uk-UA" w:eastAsia="ru-RU"/>
        </w:rPr>
        <w:t xml:space="preserve">- </w:t>
      </w:r>
      <w:r w:rsidRPr="00D3603D">
        <w:rPr>
          <w:color w:val="auto"/>
          <w:sz w:val="28"/>
          <w:szCs w:val="28"/>
          <w:lang w:val="uk-UA"/>
        </w:rPr>
        <w:t>Відділ державних соціальних інспекторів;</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виплати допомоги та компенсацій;</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забезпечення виконавчої діяльності та юридичної підтримки;</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автоматизованої обробки інформації;</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соціально – трудових відносин;</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прийому заяв та документів;</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обробки документів та прийняття рішень;</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персоніфікованого обліку пільгових категорій населення;</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організації соціальних послуг; </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Відділ обслуговування осіб з інвалідністю, ветеранів війни та постраждалих внаслідок аварії на ЧАЕС;</w:t>
      </w:r>
    </w:p>
    <w:p w:rsidR="0045015C" w:rsidRPr="00D3603D" w:rsidRDefault="0045015C" w:rsidP="00095322">
      <w:pPr>
        <w:pStyle w:val="Default"/>
        <w:ind w:firstLine="709"/>
        <w:jc w:val="both"/>
        <w:rPr>
          <w:color w:val="auto"/>
          <w:sz w:val="28"/>
          <w:szCs w:val="28"/>
          <w:lang w:val="uk-UA"/>
        </w:rPr>
      </w:pPr>
      <w:r w:rsidRPr="00D3603D">
        <w:rPr>
          <w:color w:val="auto"/>
          <w:sz w:val="28"/>
          <w:szCs w:val="28"/>
          <w:lang w:val="uk-UA"/>
        </w:rPr>
        <w:t>- Господарська група;</w:t>
      </w:r>
    </w:p>
    <w:p w:rsidR="0045015C" w:rsidRDefault="0045015C" w:rsidP="00095322">
      <w:pPr>
        <w:pStyle w:val="Default"/>
        <w:ind w:firstLine="709"/>
        <w:jc w:val="both"/>
        <w:rPr>
          <w:color w:val="auto"/>
          <w:sz w:val="28"/>
          <w:szCs w:val="28"/>
          <w:lang w:val="uk-UA"/>
        </w:rPr>
      </w:pPr>
      <w:r w:rsidRPr="00D3603D">
        <w:rPr>
          <w:color w:val="auto"/>
          <w:sz w:val="28"/>
          <w:szCs w:val="28"/>
          <w:lang w:val="uk-UA"/>
        </w:rPr>
        <w:t>- Централізована бухгалтерія при управлінні  соціального захисту населення Ізюмської міської ради.</w:t>
      </w:r>
    </w:p>
    <w:p w:rsidR="0045015C" w:rsidRPr="00D3603D" w:rsidRDefault="0045015C" w:rsidP="00095322">
      <w:pPr>
        <w:pStyle w:val="Default"/>
        <w:ind w:firstLine="709"/>
        <w:jc w:val="both"/>
        <w:rPr>
          <w:color w:val="auto"/>
          <w:sz w:val="28"/>
          <w:szCs w:val="28"/>
          <w:lang w:val="uk-UA"/>
        </w:rPr>
      </w:pPr>
    </w:p>
    <w:p w:rsidR="0045015C" w:rsidRPr="006332E2" w:rsidRDefault="004741DF" w:rsidP="001B0F41">
      <w:pPr>
        <w:pStyle w:val="af5"/>
        <w:shd w:val="clear" w:color="auto" w:fill="auto"/>
        <w:ind w:firstLine="709"/>
        <w:jc w:val="both"/>
        <w:rPr>
          <w:color w:val="000000"/>
          <w:lang w:val="uk-UA" w:eastAsia="uk-UA"/>
        </w:rPr>
      </w:pPr>
      <w:r>
        <w:rPr>
          <w:sz w:val="28"/>
          <w:szCs w:val="28"/>
          <w:lang w:val="uk-UA"/>
        </w:rPr>
        <w:t>4.</w:t>
      </w:r>
      <w:r w:rsidR="0045015C" w:rsidRPr="006332E2">
        <w:rPr>
          <w:sz w:val="28"/>
          <w:szCs w:val="28"/>
          <w:lang w:val="uk-UA"/>
        </w:rPr>
        <w:t>Бюджетні витрати та фінансування соціальної сфери громади в динаміці</w:t>
      </w:r>
    </w:p>
    <w:p w:rsidR="00D87354" w:rsidRPr="006332E2" w:rsidRDefault="00D87354" w:rsidP="001B0F41">
      <w:pPr>
        <w:pStyle w:val="af5"/>
        <w:shd w:val="clear" w:color="auto" w:fill="auto"/>
        <w:jc w:val="both"/>
        <w:rPr>
          <w:color w:val="000000"/>
          <w:lang w:val="uk-UA" w:eastAsia="uk-UA"/>
        </w:rPr>
      </w:pPr>
    </w:p>
    <w:p w:rsidR="0045015C" w:rsidRPr="006332E2" w:rsidRDefault="0045015C" w:rsidP="00156BEA">
      <w:pPr>
        <w:pStyle w:val="af5"/>
        <w:shd w:val="clear" w:color="auto" w:fill="auto"/>
        <w:jc w:val="center"/>
        <w:rPr>
          <w:b w:val="0"/>
          <w:bCs w:val="0"/>
          <w:color w:val="000000"/>
          <w:sz w:val="28"/>
          <w:szCs w:val="28"/>
          <w:lang w:val="uk-UA" w:eastAsia="uk-UA"/>
        </w:rPr>
      </w:pPr>
      <w:r w:rsidRPr="006332E2">
        <w:rPr>
          <w:b w:val="0"/>
          <w:bCs w:val="0"/>
          <w:color w:val="000000"/>
          <w:sz w:val="28"/>
          <w:szCs w:val="28"/>
          <w:lang w:val="uk-UA" w:eastAsia="uk-UA"/>
        </w:rPr>
        <w:t>Показники обсягів видатків загального фонду місцевого бюджету</w:t>
      </w:r>
    </w:p>
    <w:p w:rsidR="0045015C" w:rsidRPr="006332E2" w:rsidRDefault="0045015C" w:rsidP="00156BEA">
      <w:pPr>
        <w:widowControl w:val="0"/>
        <w:spacing w:after="0" w:line="312" w:lineRule="exact"/>
        <w:jc w:val="center"/>
        <w:rPr>
          <w:rFonts w:ascii="Times New Roman" w:hAnsi="Times New Roman" w:cs="Times New Roman"/>
          <w:color w:val="000000"/>
          <w:sz w:val="28"/>
          <w:szCs w:val="28"/>
          <w:lang w:eastAsia="uk-UA"/>
        </w:rPr>
      </w:pPr>
      <w:r w:rsidRPr="006332E2">
        <w:rPr>
          <w:rFonts w:ascii="Times New Roman" w:hAnsi="Times New Roman" w:cs="Times New Roman"/>
          <w:color w:val="000000"/>
          <w:sz w:val="28"/>
          <w:szCs w:val="28"/>
          <w:lang w:eastAsia="uk-UA"/>
        </w:rPr>
        <w:t>на функціонування Управління соціального захисту населення Ізюмської міської ради у 2019-2020 роках</w:t>
      </w:r>
    </w:p>
    <w:p w:rsidR="0045015C" w:rsidRPr="00095322" w:rsidRDefault="0045015C" w:rsidP="00095322">
      <w:pPr>
        <w:widowControl w:val="0"/>
        <w:spacing w:after="0" w:line="312" w:lineRule="exact"/>
        <w:ind w:left="7320"/>
        <w:outlineLvl w:val="1"/>
        <w:rPr>
          <w:rFonts w:ascii="Times New Roman" w:hAnsi="Times New Roman" w:cs="Times New Roman"/>
          <w:sz w:val="24"/>
          <w:szCs w:val="24"/>
          <w:lang w:val="ru-RU"/>
        </w:rPr>
      </w:pPr>
      <w:bookmarkStart w:id="2" w:name="bookmark1"/>
      <w:r w:rsidRPr="00156BEA">
        <w:rPr>
          <w:rFonts w:ascii="Times New Roman" w:hAnsi="Times New Roman" w:cs="Times New Roman"/>
          <w:color w:val="000000"/>
          <w:sz w:val="24"/>
          <w:szCs w:val="24"/>
          <w:lang w:eastAsia="uk-UA"/>
        </w:rPr>
        <w:t>тис. грн.</w:t>
      </w:r>
      <w:bookmarkEnd w:id="2"/>
    </w:p>
    <w:tbl>
      <w:tblPr>
        <w:tblW w:w="0" w:type="auto"/>
        <w:tblInd w:w="-8" w:type="dxa"/>
        <w:tblLayout w:type="fixed"/>
        <w:tblCellMar>
          <w:left w:w="10" w:type="dxa"/>
          <w:right w:w="10" w:type="dxa"/>
        </w:tblCellMar>
        <w:tblLook w:val="0000" w:firstRow="0" w:lastRow="0" w:firstColumn="0" w:lastColumn="0" w:noHBand="0" w:noVBand="0"/>
      </w:tblPr>
      <w:tblGrid>
        <w:gridCol w:w="850"/>
        <w:gridCol w:w="3029"/>
        <w:gridCol w:w="1267"/>
        <w:gridCol w:w="1248"/>
        <w:gridCol w:w="1094"/>
        <w:gridCol w:w="1128"/>
      </w:tblGrid>
      <w:tr w:rsidR="0045015C" w:rsidRPr="00892E04">
        <w:trPr>
          <w:trHeight w:hRule="exact" w:val="1186"/>
        </w:trPr>
        <w:tc>
          <w:tcPr>
            <w:tcW w:w="850" w:type="dxa"/>
            <w:vMerge w:val="restart"/>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20" w:lineRule="exact"/>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КЕКВ</w:t>
            </w:r>
          </w:p>
        </w:tc>
        <w:tc>
          <w:tcPr>
            <w:tcW w:w="3029" w:type="dxa"/>
            <w:vMerge w:val="restart"/>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69" w:lineRule="exact"/>
              <w:ind w:left="800" w:hanging="62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Найменування видатків за економічною класифікацією</w:t>
            </w:r>
          </w:p>
        </w:tc>
        <w:tc>
          <w:tcPr>
            <w:tcW w:w="2515" w:type="dxa"/>
            <w:gridSpan w:val="2"/>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69" w:lineRule="exact"/>
              <w:jc w:val="center"/>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Звітні дані за 2019 рік (фактичні видатки)</w:t>
            </w:r>
          </w:p>
        </w:tc>
        <w:tc>
          <w:tcPr>
            <w:tcW w:w="2222" w:type="dxa"/>
            <w:gridSpan w:val="2"/>
            <w:tcBorders>
              <w:top w:val="single" w:sz="4" w:space="0" w:color="auto"/>
              <w:left w:val="single" w:sz="4" w:space="0" w:color="auto"/>
              <w:right w:val="single" w:sz="4" w:space="0" w:color="auto"/>
            </w:tcBorders>
            <w:shd w:val="clear" w:color="auto" w:fill="FFFFFF"/>
            <w:vAlign w:val="bottom"/>
          </w:tcPr>
          <w:p w:rsidR="0045015C" w:rsidRPr="006332E2" w:rsidRDefault="0045015C" w:rsidP="00156BEA">
            <w:pPr>
              <w:widowControl w:val="0"/>
              <w:spacing w:after="0" w:line="269" w:lineRule="exact"/>
              <w:jc w:val="center"/>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Звітні дані за 2020 рік (фактичні видатки)</w:t>
            </w:r>
          </w:p>
        </w:tc>
      </w:tr>
      <w:tr w:rsidR="0045015C" w:rsidRPr="00892E04">
        <w:trPr>
          <w:trHeight w:hRule="exact" w:val="686"/>
        </w:trPr>
        <w:tc>
          <w:tcPr>
            <w:tcW w:w="850" w:type="dxa"/>
            <w:vMerge/>
            <w:tcBorders>
              <w:left w:val="single" w:sz="4" w:space="0" w:color="auto"/>
            </w:tcBorders>
            <w:shd w:val="clear" w:color="auto" w:fill="FFFFFF"/>
            <w:vAlign w:val="center"/>
          </w:tcPr>
          <w:p w:rsidR="0045015C" w:rsidRPr="00892E04" w:rsidRDefault="0045015C" w:rsidP="00156BEA">
            <w:pPr>
              <w:rPr>
                <w:b/>
                <w:bCs/>
                <w:lang w:val="ru-RU"/>
              </w:rPr>
            </w:pPr>
          </w:p>
        </w:tc>
        <w:tc>
          <w:tcPr>
            <w:tcW w:w="3029" w:type="dxa"/>
            <w:vMerge/>
            <w:tcBorders>
              <w:left w:val="single" w:sz="4" w:space="0" w:color="auto"/>
            </w:tcBorders>
            <w:shd w:val="clear" w:color="auto" w:fill="FFFFFF"/>
            <w:vAlign w:val="center"/>
          </w:tcPr>
          <w:p w:rsidR="0045015C" w:rsidRPr="00892E04" w:rsidRDefault="0045015C" w:rsidP="00156BEA">
            <w:pPr>
              <w:rPr>
                <w:b/>
                <w:bCs/>
                <w:lang w:val="ru-RU"/>
              </w:rPr>
            </w:pPr>
          </w:p>
        </w:tc>
        <w:tc>
          <w:tcPr>
            <w:tcW w:w="1267" w:type="dxa"/>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20" w:lineRule="exact"/>
              <w:jc w:val="right"/>
              <w:rPr>
                <w:rFonts w:ascii="Times New Roman" w:hAnsi="Times New Roman" w:cs="Times New Roman"/>
                <w:b/>
                <w:bCs/>
                <w:sz w:val="20"/>
                <w:szCs w:val="20"/>
                <w:lang w:val="ru-RU"/>
              </w:rPr>
            </w:pPr>
            <w:proofErr w:type="spellStart"/>
            <w:r w:rsidRPr="006332E2">
              <w:rPr>
                <w:rFonts w:ascii="Times New Roman" w:hAnsi="Times New Roman" w:cs="Times New Roman"/>
                <w:b/>
                <w:bCs/>
                <w:color w:val="000000"/>
                <w:shd w:val="clear" w:color="auto" w:fill="FFFFFF"/>
                <w:lang w:eastAsia="uk-UA"/>
              </w:rPr>
              <w:t>Заг</w:t>
            </w:r>
            <w:proofErr w:type="spellEnd"/>
            <w:r w:rsidRPr="006332E2">
              <w:rPr>
                <w:rFonts w:ascii="Times New Roman" w:hAnsi="Times New Roman" w:cs="Times New Roman"/>
                <w:b/>
                <w:bCs/>
                <w:color w:val="000000"/>
                <w:shd w:val="clear" w:color="auto" w:fill="FFFFFF"/>
                <w:lang w:eastAsia="uk-UA"/>
              </w:rPr>
              <w:t>. фонд</w:t>
            </w:r>
          </w:p>
        </w:tc>
        <w:tc>
          <w:tcPr>
            <w:tcW w:w="1248" w:type="dxa"/>
            <w:tcBorders>
              <w:top w:val="single" w:sz="4" w:space="0" w:color="auto"/>
              <w:left w:val="single" w:sz="4" w:space="0" w:color="auto"/>
            </w:tcBorders>
            <w:shd w:val="clear" w:color="auto" w:fill="FFFFFF"/>
            <w:vAlign w:val="bottom"/>
          </w:tcPr>
          <w:p w:rsidR="0045015C" w:rsidRPr="006332E2" w:rsidRDefault="0045015C" w:rsidP="00156BEA">
            <w:pPr>
              <w:widowControl w:val="0"/>
              <w:spacing w:after="60" w:line="220" w:lineRule="exact"/>
              <w:ind w:left="34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Спец.</w:t>
            </w:r>
          </w:p>
          <w:p w:rsidR="0045015C" w:rsidRPr="006332E2" w:rsidRDefault="0045015C" w:rsidP="00156BEA">
            <w:pPr>
              <w:widowControl w:val="0"/>
              <w:spacing w:before="60" w:after="0" w:line="220" w:lineRule="exact"/>
              <w:jc w:val="center"/>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фонд</w:t>
            </w:r>
          </w:p>
        </w:tc>
        <w:tc>
          <w:tcPr>
            <w:tcW w:w="1094" w:type="dxa"/>
            <w:tcBorders>
              <w:top w:val="single" w:sz="4" w:space="0" w:color="auto"/>
              <w:left w:val="single" w:sz="4" w:space="0" w:color="auto"/>
            </w:tcBorders>
            <w:shd w:val="clear" w:color="auto" w:fill="FFFFFF"/>
            <w:vAlign w:val="bottom"/>
          </w:tcPr>
          <w:p w:rsidR="0045015C" w:rsidRPr="006332E2" w:rsidRDefault="0045015C" w:rsidP="00156BEA">
            <w:pPr>
              <w:widowControl w:val="0"/>
              <w:spacing w:after="60" w:line="220" w:lineRule="exact"/>
              <w:ind w:left="300"/>
              <w:rPr>
                <w:rFonts w:ascii="Times New Roman" w:hAnsi="Times New Roman" w:cs="Times New Roman"/>
                <w:b/>
                <w:bCs/>
                <w:sz w:val="20"/>
                <w:szCs w:val="20"/>
                <w:lang w:val="ru-RU"/>
              </w:rPr>
            </w:pPr>
            <w:proofErr w:type="spellStart"/>
            <w:r w:rsidRPr="006332E2">
              <w:rPr>
                <w:rFonts w:ascii="Times New Roman" w:hAnsi="Times New Roman" w:cs="Times New Roman"/>
                <w:b/>
                <w:bCs/>
                <w:color w:val="000000"/>
                <w:shd w:val="clear" w:color="auto" w:fill="FFFFFF"/>
                <w:lang w:eastAsia="uk-UA"/>
              </w:rPr>
              <w:t>Заг</w:t>
            </w:r>
            <w:proofErr w:type="spellEnd"/>
            <w:r w:rsidRPr="006332E2">
              <w:rPr>
                <w:rFonts w:ascii="Times New Roman" w:hAnsi="Times New Roman" w:cs="Times New Roman"/>
                <w:b/>
                <w:bCs/>
                <w:color w:val="000000"/>
                <w:shd w:val="clear" w:color="auto" w:fill="FFFFFF"/>
                <w:lang w:eastAsia="uk-UA"/>
              </w:rPr>
              <w:t>.</w:t>
            </w:r>
          </w:p>
          <w:p w:rsidR="0045015C" w:rsidRPr="006332E2" w:rsidRDefault="0045015C" w:rsidP="00156BEA">
            <w:pPr>
              <w:widowControl w:val="0"/>
              <w:spacing w:before="60" w:after="0" w:line="220" w:lineRule="exact"/>
              <w:ind w:left="30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фонд</w:t>
            </w:r>
          </w:p>
        </w:tc>
        <w:tc>
          <w:tcPr>
            <w:tcW w:w="1128" w:type="dxa"/>
            <w:tcBorders>
              <w:top w:val="single" w:sz="4" w:space="0" w:color="auto"/>
              <w:left w:val="single" w:sz="4" w:space="0" w:color="auto"/>
              <w:right w:val="single" w:sz="4" w:space="0" w:color="auto"/>
            </w:tcBorders>
            <w:shd w:val="clear" w:color="auto" w:fill="FFFFFF"/>
            <w:vAlign w:val="bottom"/>
          </w:tcPr>
          <w:p w:rsidR="0045015C" w:rsidRPr="006332E2" w:rsidRDefault="0045015C" w:rsidP="00156BEA">
            <w:pPr>
              <w:widowControl w:val="0"/>
              <w:spacing w:after="60" w:line="220" w:lineRule="exact"/>
              <w:ind w:left="28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Спец.</w:t>
            </w:r>
          </w:p>
          <w:p w:rsidR="0045015C" w:rsidRPr="006332E2" w:rsidRDefault="0045015C" w:rsidP="00156BEA">
            <w:pPr>
              <w:widowControl w:val="0"/>
              <w:spacing w:before="60" w:after="0" w:line="220" w:lineRule="exact"/>
              <w:ind w:left="28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фонд</w:t>
            </w:r>
          </w:p>
        </w:tc>
      </w:tr>
      <w:tr w:rsidR="0045015C" w:rsidRPr="00892E04">
        <w:trPr>
          <w:trHeight w:hRule="exact" w:val="331"/>
        </w:trPr>
        <w:tc>
          <w:tcPr>
            <w:tcW w:w="850"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2110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Оплата праці</w:t>
            </w:r>
          </w:p>
        </w:tc>
        <w:tc>
          <w:tcPr>
            <w:tcW w:w="1267"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7980,0</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ind w:left="300"/>
              <w:jc w:val="center"/>
              <w:rPr>
                <w:rFonts w:ascii="Times New Roman" w:hAnsi="Times New Roman" w:cs="Times New Roman"/>
                <w:sz w:val="20"/>
                <w:szCs w:val="20"/>
              </w:rPr>
            </w:pPr>
            <w:r w:rsidRPr="00156BEA">
              <w:rPr>
                <w:rFonts w:ascii="Times New Roman" w:hAnsi="Times New Roman" w:cs="Times New Roman"/>
                <w:sz w:val="20"/>
                <w:szCs w:val="20"/>
              </w:rPr>
              <w:t>9187,8</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7"/>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2120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Нарахування на оплату праці</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1709,4</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1952,5</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2210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Предмети, матеріали, обладнання та інвентар</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344,9</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294,4</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2220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Медикаменти та перев'язувальні матеріали</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18"/>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lastRenderedPageBreak/>
              <w:t>2230</w:t>
            </w:r>
          </w:p>
        </w:tc>
        <w:tc>
          <w:tcPr>
            <w:tcW w:w="3029"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Продукти харчування</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7"/>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2240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Оплата послуг (крім комунальних)</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rFonts w:ascii="Times New Roman" w:hAnsi="Times New Roman" w:cs="Times New Roman"/>
                <w:sz w:val="20"/>
                <w:szCs w:val="20"/>
              </w:rPr>
            </w:pPr>
            <w:r w:rsidRPr="00892E04">
              <w:rPr>
                <w:rFonts w:ascii="Times New Roman" w:hAnsi="Times New Roman" w:cs="Times New Roman"/>
                <w:sz w:val="20"/>
                <w:szCs w:val="20"/>
              </w:rPr>
              <w:t>635,6</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rFonts w:ascii="Times New Roman" w:hAnsi="Times New Roman" w:cs="Times New Roman"/>
                <w:sz w:val="20"/>
                <w:szCs w:val="20"/>
              </w:rPr>
            </w:pPr>
            <w:r w:rsidRPr="00892E04">
              <w:rPr>
                <w:rFonts w:ascii="Times New Roman" w:hAnsi="Times New Roman" w:cs="Times New Roman"/>
                <w:sz w:val="20"/>
                <w:szCs w:val="20"/>
              </w:rPr>
              <w:t>364,6</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331"/>
        </w:trPr>
        <w:tc>
          <w:tcPr>
            <w:tcW w:w="850"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2250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Видатки на відрядження</w:t>
            </w:r>
          </w:p>
        </w:tc>
        <w:tc>
          <w:tcPr>
            <w:tcW w:w="1267"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39,1</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14,1</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7"/>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2270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Оплата комунальних послуг та енергоносіїв</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263,9</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233,2</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1075"/>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2282</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Окремі заходи по реалізації державних (регіональних) програм, не віднесені до заходів розвитку</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right="220"/>
              <w:jc w:val="center"/>
              <w:rPr>
                <w:rFonts w:ascii="Times New Roman" w:hAnsi="Times New Roman" w:cs="Times New Roman"/>
                <w:sz w:val="20"/>
                <w:szCs w:val="20"/>
              </w:rPr>
            </w:pPr>
            <w:r w:rsidRPr="00156BEA">
              <w:rPr>
                <w:rFonts w:ascii="Times New Roman" w:hAnsi="Times New Roman" w:cs="Times New Roman"/>
                <w:sz w:val="20"/>
                <w:szCs w:val="20"/>
              </w:rPr>
              <w:t>1,4</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0,3</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09"/>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2730</w:t>
            </w:r>
          </w:p>
        </w:tc>
        <w:tc>
          <w:tcPr>
            <w:tcW w:w="3029"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rPr>
                <w:rFonts w:ascii="Times New Roman" w:hAnsi="Times New Roman" w:cs="Times New Roman"/>
                <w:sz w:val="20"/>
                <w:szCs w:val="20"/>
                <w:lang w:val="ru-RU"/>
              </w:rPr>
            </w:pPr>
            <w:proofErr w:type="spellStart"/>
            <w:r w:rsidRPr="00156BEA">
              <w:rPr>
                <w:rFonts w:ascii="Times New Roman" w:hAnsi="Times New Roman" w:cs="Times New Roman"/>
                <w:color w:val="000000"/>
                <w:shd w:val="clear" w:color="auto" w:fill="FFFFFF"/>
                <w:lang w:eastAsia="uk-UA"/>
              </w:rPr>
              <w:t>Інщі</w:t>
            </w:r>
            <w:proofErr w:type="spellEnd"/>
            <w:r w:rsidRPr="00156BEA">
              <w:rPr>
                <w:rFonts w:ascii="Times New Roman" w:hAnsi="Times New Roman" w:cs="Times New Roman"/>
                <w:color w:val="000000"/>
                <w:shd w:val="clear" w:color="auto" w:fill="FFFFFF"/>
                <w:lang w:eastAsia="uk-UA"/>
              </w:rPr>
              <w:t xml:space="preserve"> виплати населенню</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403"/>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2800</w:t>
            </w:r>
          </w:p>
        </w:tc>
        <w:tc>
          <w:tcPr>
            <w:tcW w:w="3029"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Інші поточні видатки</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20,3</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835"/>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3110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Придбання обладнання і предметів довгострокового користування</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jc w:val="center"/>
              <w:rPr>
                <w:rFonts w:ascii="Times New Roman" w:hAnsi="Times New Roman" w:cs="Times New Roman"/>
                <w:sz w:val="20"/>
                <w:szCs w:val="20"/>
              </w:rPr>
            </w:pPr>
            <w:r w:rsidRPr="00892E04">
              <w:rPr>
                <w:rFonts w:ascii="Times New Roman" w:hAnsi="Times New Roman" w:cs="Times New Roman"/>
                <w:sz w:val="20"/>
                <w:szCs w:val="20"/>
              </w:rPr>
              <w:t>36,0</w:t>
            </w: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3120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Капітальне будівництво (придбання)</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3132</w:t>
            </w:r>
          </w:p>
        </w:tc>
        <w:tc>
          <w:tcPr>
            <w:tcW w:w="3029" w:type="dxa"/>
            <w:tcBorders>
              <w:top w:val="single" w:sz="4" w:space="0" w:color="auto"/>
              <w:left w:val="single" w:sz="4" w:space="0" w:color="auto"/>
            </w:tcBorders>
            <w:shd w:val="clear" w:color="auto" w:fill="FFFFFF"/>
          </w:tcPr>
          <w:p w:rsidR="0045015C" w:rsidRPr="00156BEA" w:rsidRDefault="0045015C" w:rsidP="00156BEA">
            <w:pPr>
              <w:widowControl w:val="0"/>
              <w:spacing w:after="0" w:line="27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Капітальний ремонт інших об'єктів</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355"/>
        </w:trPr>
        <w:tc>
          <w:tcPr>
            <w:tcW w:w="850" w:type="dxa"/>
            <w:tcBorders>
              <w:top w:val="single" w:sz="4" w:space="0" w:color="auto"/>
              <w:left w:val="single" w:sz="4" w:space="0" w:color="auto"/>
              <w:bottom w:val="single" w:sz="4" w:space="0" w:color="auto"/>
            </w:tcBorders>
            <w:shd w:val="clear" w:color="auto" w:fill="FFFFFF"/>
          </w:tcPr>
          <w:p w:rsidR="0045015C" w:rsidRPr="00892E04" w:rsidRDefault="0045015C" w:rsidP="00156BEA">
            <w:pPr>
              <w:rPr>
                <w:sz w:val="10"/>
                <w:szCs w:val="10"/>
                <w:lang w:val="ru-RU"/>
              </w:rPr>
            </w:pPr>
          </w:p>
        </w:tc>
        <w:tc>
          <w:tcPr>
            <w:tcW w:w="3029" w:type="dxa"/>
            <w:tcBorders>
              <w:top w:val="single" w:sz="4" w:space="0" w:color="auto"/>
              <w:left w:val="single" w:sz="4" w:space="0" w:color="auto"/>
              <w:bottom w:val="single" w:sz="4" w:space="0" w:color="auto"/>
            </w:tcBorders>
            <w:shd w:val="clear" w:color="auto" w:fill="FFFFFF"/>
            <w:vAlign w:val="bottom"/>
          </w:tcPr>
          <w:p w:rsidR="0045015C" w:rsidRPr="00095322" w:rsidRDefault="0045015C" w:rsidP="00095322">
            <w:pPr>
              <w:widowControl w:val="0"/>
              <w:spacing w:after="0" w:line="220" w:lineRule="exact"/>
              <w:jc w:val="center"/>
              <w:rPr>
                <w:rFonts w:ascii="Times New Roman" w:hAnsi="Times New Roman" w:cs="Times New Roman"/>
                <w:sz w:val="20"/>
                <w:szCs w:val="20"/>
                <w:lang w:val="ru-RU"/>
              </w:rPr>
            </w:pPr>
            <w:r w:rsidRPr="00095322">
              <w:rPr>
                <w:rFonts w:ascii="Times New Roman" w:hAnsi="Times New Roman" w:cs="Times New Roman"/>
                <w:b/>
                <w:bCs/>
                <w:color w:val="000000"/>
                <w:shd w:val="clear" w:color="auto" w:fill="FFFFFF"/>
                <w:lang w:eastAsia="uk-UA"/>
              </w:rPr>
              <w:t>ВСЬОГО</w:t>
            </w:r>
          </w:p>
        </w:tc>
        <w:tc>
          <w:tcPr>
            <w:tcW w:w="1267" w:type="dxa"/>
            <w:tcBorders>
              <w:top w:val="single" w:sz="4" w:space="0" w:color="auto"/>
              <w:left w:val="single" w:sz="4" w:space="0" w:color="auto"/>
              <w:bottom w:val="single" w:sz="4" w:space="0" w:color="auto"/>
            </w:tcBorders>
            <w:shd w:val="clear" w:color="auto" w:fill="FFFFFF"/>
            <w:vAlign w:val="bottom"/>
          </w:tcPr>
          <w:p w:rsidR="0045015C" w:rsidRPr="00892E04" w:rsidRDefault="0045015C" w:rsidP="00095322">
            <w:pPr>
              <w:jc w:val="center"/>
              <w:rPr>
                <w:rFonts w:ascii="Times New Roman" w:hAnsi="Times New Roman" w:cs="Times New Roman"/>
                <w:b/>
                <w:bCs/>
              </w:rPr>
            </w:pPr>
            <w:r w:rsidRPr="00892E04">
              <w:rPr>
                <w:rFonts w:ascii="Times New Roman" w:hAnsi="Times New Roman" w:cs="Times New Roman"/>
                <w:b/>
                <w:bCs/>
              </w:rPr>
              <w:t>10974,3</w:t>
            </w:r>
          </w:p>
        </w:tc>
        <w:tc>
          <w:tcPr>
            <w:tcW w:w="1248" w:type="dxa"/>
            <w:tcBorders>
              <w:top w:val="single" w:sz="4" w:space="0" w:color="auto"/>
              <w:left w:val="single" w:sz="4" w:space="0" w:color="auto"/>
              <w:bottom w:val="single" w:sz="4" w:space="0" w:color="auto"/>
            </w:tcBorders>
            <w:shd w:val="clear" w:color="auto" w:fill="FFFFFF"/>
            <w:vAlign w:val="bottom"/>
          </w:tcPr>
          <w:p w:rsidR="0045015C" w:rsidRPr="00892E04" w:rsidRDefault="0045015C" w:rsidP="00095322">
            <w:pPr>
              <w:jc w:val="center"/>
              <w:rPr>
                <w:rFonts w:ascii="Times New Roman" w:hAnsi="Times New Roman" w:cs="Times New Roman"/>
                <w:b/>
                <w:bCs/>
              </w:rPr>
            </w:pPr>
            <w:r w:rsidRPr="00892E04">
              <w:rPr>
                <w:rFonts w:ascii="Times New Roman" w:hAnsi="Times New Roman" w:cs="Times New Roman"/>
                <w:b/>
                <w:bCs/>
              </w:rPr>
              <w:t>36,0</w:t>
            </w:r>
          </w:p>
        </w:tc>
        <w:tc>
          <w:tcPr>
            <w:tcW w:w="1094" w:type="dxa"/>
            <w:tcBorders>
              <w:top w:val="single" w:sz="4" w:space="0" w:color="auto"/>
              <w:left w:val="single" w:sz="4" w:space="0" w:color="auto"/>
              <w:bottom w:val="single" w:sz="4" w:space="0" w:color="auto"/>
            </w:tcBorders>
            <w:shd w:val="clear" w:color="auto" w:fill="FFFFFF"/>
            <w:vAlign w:val="bottom"/>
          </w:tcPr>
          <w:p w:rsidR="0045015C" w:rsidRPr="00095322" w:rsidRDefault="0045015C" w:rsidP="00095322">
            <w:pPr>
              <w:widowControl w:val="0"/>
              <w:spacing w:after="0" w:line="220" w:lineRule="exact"/>
              <w:ind w:left="300"/>
              <w:jc w:val="center"/>
              <w:rPr>
                <w:rFonts w:ascii="Times New Roman" w:hAnsi="Times New Roman" w:cs="Times New Roman"/>
                <w:b/>
                <w:bCs/>
                <w:sz w:val="20"/>
                <w:szCs w:val="20"/>
              </w:rPr>
            </w:pPr>
            <w:r w:rsidRPr="00095322">
              <w:rPr>
                <w:rFonts w:ascii="Times New Roman" w:hAnsi="Times New Roman" w:cs="Times New Roman"/>
                <w:b/>
                <w:bCs/>
                <w:sz w:val="20"/>
                <w:szCs w:val="20"/>
              </w:rPr>
              <w:t>12067,2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45015C" w:rsidRPr="00892E04" w:rsidRDefault="0045015C" w:rsidP="00156BEA">
            <w:pPr>
              <w:rPr>
                <w:sz w:val="10"/>
                <w:szCs w:val="10"/>
                <w:lang w:val="ru-RU"/>
              </w:rPr>
            </w:pPr>
          </w:p>
        </w:tc>
      </w:tr>
    </w:tbl>
    <w:p w:rsidR="0045015C" w:rsidRDefault="0045015C" w:rsidP="00156BEA">
      <w:pPr>
        <w:widowControl w:val="0"/>
        <w:spacing w:after="0" w:line="260" w:lineRule="exact"/>
        <w:jc w:val="center"/>
        <w:outlineLvl w:val="0"/>
        <w:rPr>
          <w:rFonts w:ascii="Times New Roman" w:hAnsi="Times New Roman" w:cs="Times New Roman"/>
          <w:b/>
          <w:bCs/>
          <w:color w:val="000000"/>
          <w:sz w:val="26"/>
          <w:szCs w:val="26"/>
          <w:lang w:eastAsia="uk-UA"/>
        </w:rPr>
      </w:pPr>
    </w:p>
    <w:p w:rsidR="0045015C" w:rsidRDefault="0045015C" w:rsidP="00156BEA">
      <w:pPr>
        <w:widowControl w:val="0"/>
        <w:spacing w:after="0" w:line="260" w:lineRule="exact"/>
        <w:jc w:val="center"/>
        <w:outlineLvl w:val="0"/>
        <w:rPr>
          <w:rFonts w:ascii="Times New Roman" w:hAnsi="Times New Roman" w:cs="Times New Roman"/>
          <w:b/>
          <w:bCs/>
          <w:color w:val="000000"/>
          <w:sz w:val="26"/>
          <w:szCs w:val="26"/>
          <w:lang w:eastAsia="uk-UA"/>
        </w:rPr>
      </w:pPr>
    </w:p>
    <w:p w:rsidR="0045015C" w:rsidRPr="006332E2" w:rsidRDefault="0045015C" w:rsidP="00095322">
      <w:pPr>
        <w:widowControl w:val="0"/>
        <w:spacing w:after="0" w:line="312" w:lineRule="exact"/>
        <w:jc w:val="center"/>
        <w:rPr>
          <w:rFonts w:ascii="Times New Roman" w:hAnsi="Times New Roman" w:cs="Times New Roman"/>
          <w:color w:val="000000"/>
          <w:sz w:val="28"/>
          <w:szCs w:val="28"/>
          <w:lang w:val="ru-RU" w:eastAsia="uk-UA"/>
        </w:rPr>
      </w:pPr>
      <w:r w:rsidRPr="006332E2">
        <w:rPr>
          <w:rFonts w:ascii="Times New Roman" w:hAnsi="Times New Roman" w:cs="Times New Roman"/>
          <w:color w:val="000000"/>
          <w:sz w:val="28"/>
          <w:szCs w:val="28"/>
          <w:lang w:eastAsia="uk-UA"/>
        </w:rPr>
        <w:t>Показники обсягів видатків загального фонду місцевого бюджету</w:t>
      </w:r>
    </w:p>
    <w:p w:rsidR="0045015C" w:rsidRPr="00095322" w:rsidRDefault="0045015C" w:rsidP="00095322">
      <w:pPr>
        <w:widowControl w:val="0"/>
        <w:spacing w:after="0" w:line="312" w:lineRule="exact"/>
        <w:jc w:val="center"/>
        <w:rPr>
          <w:rFonts w:ascii="Times New Roman" w:hAnsi="Times New Roman" w:cs="Times New Roman"/>
          <w:color w:val="000000"/>
          <w:sz w:val="28"/>
          <w:szCs w:val="28"/>
          <w:lang w:val="ru-RU" w:eastAsia="uk-UA"/>
        </w:rPr>
      </w:pPr>
      <w:r w:rsidRPr="00095322">
        <w:rPr>
          <w:rFonts w:ascii="Times New Roman" w:hAnsi="Times New Roman" w:cs="Times New Roman"/>
          <w:color w:val="000000"/>
          <w:sz w:val="28"/>
          <w:szCs w:val="28"/>
          <w:lang w:eastAsia="uk-UA"/>
        </w:rPr>
        <w:t>на функціонування Ізюмського міського цен</w:t>
      </w:r>
      <w:r>
        <w:rPr>
          <w:rFonts w:ascii="Times New Roman" w:hAnsi="Times New Roman" w:cs="Times New Roman"/>
          <w:color w:val="000000"/>
          <w:sz w:val="28"/>
          <w:szCs w:val="28"/>
          <w:lang w:eastAsia="uk-UA"/>
        </w:rPr>
        <w:t xml:space="preserve">тру соціальних служб для сім’ї, </w:t>
      </w:r>
      <w:r w:rsidRPr="00095322">
        <w:rPr>
          <w:rFonts w:ascii="Times New Roman" w:hAnsi="Times New Roman" w:cs="Times New Roman"/>
          <w:color w:val="000000"/>
          <w:sz w:val="28"/>
          <w:szCs w:val="28"/>
          <w:lang w:eastAsia="uk-UA"/>
        </w:rPr>
        <w:t>дітей та молоді</w:t>
      </w:r>
      <w:r>
        <w:rPr>
          <w:rFonts w:ascii="Times New Roman" w:hAnsi="Times New Roman" w:cs="Times New Roman"/>
          <w:color w:val="000000"/>
          <w:sz w:val="28"/>
          <w:szCs w:val="28"/>
          <w:lang w:eastAsia="uk-UA"/>
        </w:rPr>
        <w:t xml:space="preserve"> </w:t>
      </w:r>
      <w:r w:rsidRPr="00095322">
        <w:rPr>
          <w:rFonts w:ascii="Times New Roman" w:hAnsi="Times New Roman" w:cs="Times New Roman"/>
          <w:color w:val="000000"/>
          <w:sz w:val="28"/>
          <w:szCs w:val="28"/>
          <w:lang w:eastAsia="uk-UA"/>
        </w:rPr>
        <w:t>у 2019-2020 роках</w:t>
      </w:r>
    </w:p>
    <w:p w:rsidR="0045015C" w:rsidRPr="00095322" w:rsidRDefault="0045015C" w:rsidP="00095322">
      <w:pPr>
        <w:widowControl w:val="0"/>
        <w:spacing w:after="0" w:line="312" w:lineRule="exact"/>
        <w:ind w:left="7320"/>
        <w:outlineLvl w:val="1"/>
        <w:rPr>
          <w:rFonts w:ascii="Times New Roman" w:hAnsi="Times New Roman" w:cs="Times New Roman"/>
          <w:sz w:val="24"/>
          <w:szCs w:val="24"/>
          <w:lang w:val="ru-RU"/>
        </w:rPr>
      </w:pPr>
      <w:r w:rsidRPr="00156BEA">
        <w:rPr>
          <w:rFonts w:ascii="Times New Roman" w:hAnsi="Times New Roman" w:cs="Times New Roman"/>
          <w:color w:val="000000"/>
          <w:sz w:val="24"/>
          <w:szCs w:val="24"/>
          <w:lang w:eastAsia="uk-UA"/>
        </w:rPr>
        <w:t>тис. грн.</w:t>
      </w:r>
    </w:p>
    <w:tbl>
      <w:tblPr>
        <w:tblW w:w="0" w:type="auto"/>
        <w:tblInd w:w="-8" w:type="dxa"/>
        <w:tblLayout w:type="fixed"/>
        <w:tblCellMar>
          <w:left w:w="10" w:type="dxa"/>
          <w:right w:w="10" w:type="dxa"/>
        </w:tblCellMar>
        <w:tblLook w:val="0000" w:firstRow="0" w:lastRow="0" w:firstColumn="0" w:lastColumn="0" w:noHBand="0" w:noVBand="0"/>
      </w:tblPr>
      <w:tblGrid>
        <w:gridCol w:w="850"/>
        <w:gridCol w:w="3029"/>
        <w:gridCol w:w="1267"/>
        <w:gridCol w:w="1248"/>
        <w:gridCol w:w="1094"/>
        <w:gridCol w:w="1128"/>
      </w:tblGrid>
      <w:tr w:rsidR="0045015C" w:rsidRPr="00892E04">
        <w:trPr>
          <w:trHeight w:hRule="exact" w:val="1186"/>
        </w:trPr>
        <w:tc>
          <w:tcPr>
            <w:tcW w:w="850" w:type="dxa"/>
            <w:vMerge w:val="restart"/>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20" w:lineRule="exact"/>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КЕКВ</w:t>
            </w:r>
          </w:p>
        </w:tc>
        <w:tc>
          <w:tcPr>
            <w:tcW w:w="3029" w:type="dxa"/>
            <w:vMerge w:val="restart"/>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69" w:lineRule="exact"/>
              <w:ind w:left="800" w:hanging="62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Найменування видатків за економічною класифікацією</w:t>
            </w:r>
          </w:p>
        </w:tc>
        <w:tc>
          <w:tcPr>
            <w:tcW w:w="2515" w:type="dxa"/>
            <w:gridSpan w:val="2"/>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69" w:lineRule="exact"/>
              <w:jc w:val="center"/>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Звітні дані за 2019 рік (фактичні видатки)</w:t>
            </w:r>
          </w:p>
        </w:tc>
        <w:tc>
          <w:tcPr>
            <w:tcW w:w="2222" w:type="dxa"/>
            <w:gridSpan w:val="2"/>
            <w:tcBorders>
              <w:top w:val="single" w:sz="4" w:space="0" w:color="auto"/>
              <w:left w:val="single" w:sz="4" w:space="0" w:color="auto"/>
              <w:right w:val="single" w:sz="4" w:space="0" w:color="auto"/>
            </w:tcBorders>
            <w:shd w:val="clear" w:color="auto" w:fill="FFFFFF"/>
            <w:vAlign w:val="bottom"/>
          </w:tcPr>
          <w:p w:rsidR="0045015C" w:rsidRPr="006332E2" w:rsidRDefault="0045015C" w:rsidP="00156BEA">
            <w:pPr>
              <w:widowControl w:val="0"/>
              <w:spacing w:after="0" w:line="269" w:lineRule="exact"/>
              <w:jc w:val="center"/>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Звітні дані за 2020 рік (фактичні видатки)</w:t>
            </w:r>
          </w:p>
        </w:tc>
      </w:tr>
      <w:tr w:rsidR="0045015C" w:rsidRPr="00892E04">
        <w:trPr>
          <w:trHeight w:hRule="exact" w:val="686"/>
        </w:trPr>
        <w:tc>
          <w:tcPr>
            <w:tcW w:w="850" w:type="dxa"/>
            <w:vMerge/>
            <w:tcBorders>
              <w:left w:val="single" w:sz="4" w:space="0" w:color="auto"/>
            </w:tcBorders>
            <w:shd w:val="clear" w:color="auto" w:fill="FFFFFF"/>
            <w:vAlign w:val="center"/>
          </w:tcPr>
          <w:p w:rsidR="0045015C" w:rsidRPr="00892E04" w:rsidRDefault="0045015C" w:rsidP="00156BEA">
            <w:pPr>
              <w:rPr>
                <w:b/>
                <w:bCs/>
                <w:lang w:val="ru-RU"/>
              </w:rPr>
            </w:pPr>
          </w:p>
        </w:tc>
        <w:tc>
          <w:tcPr>
            <w:tcW w:w="3029" w:type="dxa"/>
            <w:vMerge/>
            <w:tcBorders>
              <w:left w:val="single" w:sz="4" w:space="0" w:color="auto"/>
            </w:tcBorders>
            <w:shd w:val="clear" w:color="auto" w:fill="FFFFFF"/>
            <w:vAlign w:val="center"/>
          </w:tcPr>
          <w:p w:rsidR="0045015C" w:rsidRPr="00892E04" w:rsidRDefault="0045015C" w:rsidP="00156BEA">
            <w:pPr>
              <w:rPr>
                <w:b/>
                <w:bCs/>
                <w:lang w:val="ru-RU"/>
              </w:rPr>
            </w:pPr>
          </w:p>
        </w:tc>
        <w:tc>
          <w:tcPr>
            <w:tcW w:w="1267" w:type="dxa"/>
            <w:tcBorders>
              <w:top w:val="single" w:sz="4" w:space="0" w:color="auto"/>
              <w:left w:val="single" w:sz="4" w:space="0" w:color="auto"/>
            </w:tcBorders>
            <w:shd w:val="clear" w:color="auto" w:fill="FFFFFF"/>
            <w:vAlign w:val="center"/>
          </w:tcPr>
          <w:p w:rsidR="0045015C" w:rsidRPr="006332E2" w:rsidRDefault="0045015C" w:rsidP="00156BEA">
            <w:pPr>
              <w:widowControl w:val="0"/>
              <w:spacing w:after="0" w:line="220" w:lineRule="exact"/>
              <w:jc w:val="right"/>
              <w:rPr>
                <w:rFonts w:ascii="Times New Roman" w:hAnsi="Times New Roman" w:cs="Times New Roman"/>
                <w:b/>
                <w:bCs/>
                <w:sz w:val="20"/>
                <w:szCs w:val="20"/>
                <w:lang w:val="ru-RU"/>
              </w:rPr>
            </w:pPr>
            <w:proofErr w:type="spellStart"/>
            <w:r w:rsidRPr="006332E2">
              <w:rPr>
                <w:rFonts w:ascii="Times New Roman" w:hAnsi="Times New Roman" w:cs="Times New Roman"/>
                <w:b/>
                <w:bCs/>
                <w:color w:val="000000"/>
                <w:shd w:val="clear" w:color="auto" w:fill="FFFFFF"/>
                <w:lang w:eastAsia="uk-UA"/>
              </w:rPr>
              <w:t>Заг</w:t>
            </w:r>
            <w:proofErr w:type="spellEnd"/>
            <w:r w:rsidRPr="006332E2">
              <w:rPr>
                <w:rFonts w:ascii="Times New Roman" w:hAnsi="Times New Roman" w:cs="Times New Roman"/>
                <w:b/>
                <w:bCs/>
                <w:color w:val="000000"/>
                <w:shd w:val="clear" w:color="auto" w:fill="FFFFFF"/>
                <w:lang w:eastAsia="uk-UA"/>
              </w:rPr>
              <w:t>. фонд</w:t>
            </w:r>
          </w:p>
        </w:tc>
        <w:tc>
          <w:tcPr>
            <w:tcW w:w="1248" w:type="dxa"/>
            <w:tcBorders>
              <w:top w:val="single" w:sz="4" w:space="0" w:color="auto"/>
              <w:left w:val="single" w:sz="4" w:space="0" w:color="auto"/>
            </w:tcBorders>
            <w:shd w:val="clear" w:color="auto" w:fill="FFFFFF"/>
            <w:vAlign w:val="bottom"/>
          </w:tcPr>
          <w:p w:rsidR="0045015C" w:rsidRPr="006332E2" w:rsidRDefault="0045015C" w:rsidP="00156BEA">
            <w:pPr>
              <w:widowControl w:val="0"/>
              <w:spacing w:after="60" w:line="220" w:lineRule="exact"/>
              <w:ind w:left="34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Спец.</w:t>
            </w:r>
          </w:p>
          <w:p w:rsidR="0045015C" w:rsidRPr="006332E2" w:rsidRDefault="0045015C" w:rsidP="00156BEA">
            <w:pPr>
              <w:widowControl w:val="0"/>
              <w:spacing w:before="60" w:after="0" w:line="220" w:lineRule="exact"/>
              <w:jc w:val="center"/>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фонд</w:t>
            </w:r>
          </w:p>
        </w:tc>
        <w:tc>
          <w:tcPr>
            <w:tcW w:w="1094" w:type="dxa"/>
            <w:tcBorders>
              <w:top w:val="single" w:sz="4" w:space="0" w:color="auto"/>
              <w:left w:val="single" w:sz="4" w:space="0" w:color="auto"/>
            </w:tcBorders>
            <w:shd w:val="clear" w:color="auto" w:fill="FFFFFF"/>
            <w:vAlign w:val="bottom"/>
          </w:tcPr>
          <w:p w:rsidR="0045015C" w:rsidRPr="006332E2" w:rsidRDefault="0045015C" w:rsidP="00156BEA">
            <w:pPr>
              <w:widowControl w:val="0"/>
              <w:spacing w:after="60" w:line="220" w:lineRule="exact"/>
              <w:ind w:left="300"/>
              <w:rPr>
                <w:rFonts w:ascii="Times New Roman" w:hAnsi="Times New Roman" w:cs="Times New Roman"/>
                <w:b/>
                <w:bCs/>
                <w:sz w:val="20"/>
                <w:szCs w:val="20"/>
                <w:lang w:val="ru-RU"/>
              </w:rPr>
            </w:pPr>
            <w:proofErr w:type="spellStart"/>
            <w:r w:rsidRPr="006332E2">
              <w:rPr>
                <w:rFonts w:ascii="Times New Roman" w:hAnsi="Times New Roman" w:cs="Times New Roman"/>
                <w:b/>
                <w:bCs/>
                <w:color w:val="000000"/>
                <w:shd w:val="clear" w:color="auto" w:fill="FFFFFF"/>
                <w:lang w:eastAsia="uk-UA"/>
              </w:rPr>
              <w:t>Заг</w:t>
            </w:r>
            <w:proofErr w:type="spellEnd"/>
            <w:r w:rsidRPr="006332E2">
              <w:rPr>
                <w:rFonts w:ascii="Times New Roman" w:hAnsi="Times New Roman" w:cs="Times New Roman"/>
                <w:b/>
                <w:bCs/>
                <w:color w:val="000000"/>
                <w:shd w:val="clear" w:color="auto" w:fill="FFFFFF"/>
                <w:lang w:eastAsia="uk-UA"/>
              </w:rPr>
              <w:t>.</w:t>
            </w:r>
          </w:p>
          <w:p w:rsidR="0045015C" w:rsidRPr="006332E2" w:rsidRDefault="0045015C" w:rsidP="00156BEA">
            <w:pPr>
              <w:widowControl w:val="0"/>
              <w:spacing w:before="60" w:after="0" w:line="220" w:lineRule="exact"/>
              <w:ind w:left="30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фонд</w:t>
            </w:r>
          </w:p>
        </w:tc>
        <w:tc>
          <w:tcPr>
            <w:tcW w:w="1128" w:type="dxa"/>
            <w:tcBorders>
              <w:top w:val="single" w:sz="4" w:space="0" w:color="auto"/>
              <w:left w:val="single" w:sz="4" w:space="0" w:color="auto"/>
              <w:right w:val="single" w:sz="4" w:space="0" w:color="auto"/>
            </w:tcBorders>
            <w:shd w:val="clear" w:color="auto" w:fill="FFFFFF"/>
            <w:vAlign w:val="bottom"/>
          </w:tcPr>
          <w:p w:rsidR="0045015C" w:rsidRPr="006332E2" w:rsidRDefault="0045015C" w:rsidP="00156BEA">
            <w:pPr>
              <w:widowControl w:val="0"/>
              <w:spacing w:after="60" w:line="220" w:lineRule="exact"/>
              <w:ind w:left="28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Спец.</w:t>
            </w:r>
          </w:p>
          <w:p w:rsidR="0045015C" w:rsidRPr="006332E2" w:rsidRDefault="0045015C" w:rsidP="00156BEA">
            <w:pPr>
              <w:widowControl w:val="0"/>
              <w:spacing w:before="60" w:after="0" w:line="220" w:lineRule="exact"/>
              <w:ind w:left="280"/>
              <w:rPr>
                <w:rFonts w:ascii="Times New Roman" w:hAnsi="Times New Roman" w:cs="Times New Roman"/>
                <w:b/>
                <w:bCs/>
                <w:sz w:val="20"/>
                <w:szCs w:val="20"/>
                <w:lang w:val="ru-RU"/>
              </w:rPr>
            </w:pPr>
            <w:r w:rsidRPr="006332E2">
              <w:rPr>
                <w:rFonts w:ascii="Times New Roman" w:hAnsi="Times New Roman" w:cs="Times New Roman"/>
                <w:b/>
                <w:bCs/>
                <w:color w:val="000000"/>
                <w:shd w:val="clear" w:color="auto" w:fill="FFFFFF"/>
                <w:lang w:eastAsia="uk-UA"/>
              </w:rPr>
              <w:t>фонд</w:t>
            </w:r>
          </w:p>
        </w:tc>
      </w:tr>
      <w:tr w:rsidR="0045015C" w:rsidRPr="00892E04">
        <w:trPr>
          <w:trHeight w:hRule="exact" w:val="331"/>
        </w:trPr>
        <w:tc>
          <w:tcPr>
            <w:tcW w:w="850"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2110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Оплата праці</w:t>
            </w:r>
          </w:p>
        </w:tc>
        <w:tc>
          <w:tcPr>
            <w:tcW w:w="1267"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307,6</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ind w:left="300"/>
              <w:jc w:val="center"/>
              <w:rPr>
                <w:rFonts w:ascii="Times New Roman" w:hAnsi="Times New Roman" w:cs="Times New Roman"/>
                <w:sz w:val="20"/>
                <w:szCs w:val="20"/>
              </w:rPr>
            </w:pPr>
            <w:r w:rsidRPr="00156BEA">
              <w:rPr>
                <w:rFonts w:ascii="Times New Roman" w:hAnsi="Times New Roman" w:cs="Times New Roman"/>
                <w:sz w:val="20"/>
                <w:szCs w:val="20"/>
              </w:rPr>
              <w:t>368,3</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7"/>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2120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Нарахування на оплату праці</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68,3</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89,1</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2210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Предмети, матеріали, обладнання та інвентар</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9,0</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12,2</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2220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Медикаменти та перев'язувальні матеріали</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18"/>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2230</w:t>
            </w:r>
          </w:p>
        </w:tc>
        <w:tc>
          <w:tcPr>
            <w:tcW w:w="3029"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Продукти харчування</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7"/>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2240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Оплата послуг (крім комунальних)</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rFonts w:ascii="Times New Roman" w:hAnsi="Times New Roman" w:cs="Times New Roman"/>
                <w:sz w:val="20"/>
                <w:szCs w:val="20"/>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rFonts w:ascii="Times New Roman" w:hAnsi="Times New Roman" w:cs="Times New Roman"/>
                <w:sz w:val="20"/>
                <w:szCs w:val="20"/>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331"/>
        </w:trPr>
        <w:tc>
          <w:tcPr>
            <w:tcW w:w="850"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2250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Видатки на відрядження</w:t>
            </w:r>
          </w:p>
        </w:tc>
        <w:tc>
          <w:tcPr>
            <w:tcW w:w="1267"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3,7</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1,0</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7"/>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2270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Оплата комунальних послуг та енергоносіїв</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6,5</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9,0</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1075"/>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lastRenderedPageBreak/>
              <w:t>2282</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Окремі заходи по реалізації державних (регіональних) програм, не віднесені до заходів розвитку</w:t>
            </w:r>
          </w:p>
        </w:tc>
        <w:tc>
          <w:tcPr>
            <w:tcW w:w="1267"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right="220"/>
              <w:jc w:val="center"/>
              <w:rPr>
                <w:rFonts w:ascii="Times New Roman" w:hAnsi="Times New Roman" w:cs="Times New Roman"/>
                <w:sz w:val="20"/>
                <w:szCs w:val="20"/>
              </w:rPr>
            </w:pPr>
            <w:r w:rsidRPr="00156BEA">
              <w:rPr>
                <w:rFonts w:ascii="Times New Roman" w:hAnsi="Times New Roman" w:cs="Times New Roman"/>
                <w:sz w:val="20"/>
                <w:szCs w:val="20"/>
              </w:rPr>
              <w:t>184,4</w:t>
            </w: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r w:rsidRPr="00156BEA">
              <w:rPr>
                <w:rFonts w:ascii="Times New Roman" w:hAnsi="Times New Roman" w:cs="Times New Roman"/>
                <w:sz w:val="20"/>
                <w:szCs w:val="20"/>
              </w:rPr>
              <w:t>202,6</w:t>
            </w: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09"/>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2730</w:t>
            </w:r>
          </w:p>
        </w:tc>
        <w:tc>
          <w:tcPr>
            <w:tcW w:w="3029"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rPr>
                <w:rFonts w:ascii="Times New Roman" w:hAnsi="Times New Roman" w:cs="Times New Roman"/>
                <w:sz w:val="20"/>
                <w:szCs w:val="20"/>
                <w:lang w:val="ru-RU"/>
              </w:rPr>
            </w:pPr>
            <w:proofErr w:type="spellStart"/>
            <w:r w:rsidRPr="00156BEA">
              <w:rPr>
                <w:rFonts w:ascii="Times New Roman" w:hAnsi="Times New Roman" w:cs="Times New Roman"/>
                <w:color w:val="000000"/>
                <w:shd w:val="clear" w:color="auto" w:fill="FFFFFF"/>
                <w:lang w:eastAsia="uk-UA"/>
              </w:rPr>
              <w:t>Інщі</w:t>
            </w:r>
            <w:proofErr w:type="spellEnd"/>
            <w:r w:rsidRPr="00156BEA">
              <w:rPr>
                <w:rFonts w:ascii="Times New Roman" w:hAnsi="Times New Roman" w:cs="Times New Roman"/>
                <w:color w:val="000000"/>
                <w:shd w:val="clear" w:color="auto" w:fill="FFFFFF"/>
                <w:lang w:eastAsia="uk-UA"/>
              </w:rPr>
              <w:t xml:space="preserve"> виплати населенню</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403"/>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2800</w:t>
            </w:r>
          </w:p>
        </w:tc>
        <w:tc>
          <w:tcPr>
            <w:tcW w:w="3029"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Інші поточні видатки</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rFonts w:ascii="Times New Roman" w:hAnsi="Times New Roman" w:cs="Times New Roman"/>
                <w:sz w:val="20"/>
                <w:szCs w:val="20"/>
              </w:rPr>
            </w:pPr>
            <w:r w:rsidRPr="00892E04">
              <w:rPr>
                <w:rFonts w:ascii="Times New Roman" w:hAnsi="Times New Roman" w:cs="Times New Roman"/>
                <w:sz w:val="20"/>
                <w:szCs w:val="20"/>
              </w:rPr>
              <w:t>0,5</w:t>
            </w:r>
          </w:p>
        </w:tc>
        <w:tc>
          <w:tcPr>
            <w:tcW w:w="1248" w:type="dxa"/>
            <w:tcBorders>
              <w:top w:val="single" w:sz="4" w:space="0" w:color="auto"/>
              <w:left w:val="single" w:sz="4" w:space="0" w:color="auto"/>
            </w:tcBorders>
            <w:shd w:val="clear" w:color="auto" w:fill="FFFFFF"/>
          </w:tcPr>
          <w:p w:rsidR="0045015C" w:rsidRPr="00892E04" w:rsidRDefault="0045015C" w:rsidP="00156BEA">
            <w:pPr>
              <w:rPr>
                <w:rFonts w:ascii="Times New Roman" w:hAnsi="Times New Roman" w:cs="Times New Roman"/>
                <w:sz w:val="20"/>
                <w:szCs w:val="20"/>
                <w:lang w:val="ru-RU"/>
              </w:rPr>
            </w:pPr>
          </w:p>
        </w:tc>
        <w:tc>
          <w:tcPr>
            <w:tcW w:w="1094"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jc w:val="center"/>
              <w:rPr>
                <w:rFonts w:ascii="Times New Roman" w:hAnsi="Times New Roman" w:cs="Times New Roman"/>
                <w:sz w:val="20"/>
                <w:szCs w:val="20"/>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835"/>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3110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Придбання обладнання і предметів довгострокового користування</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jc w:val="center"/>
              <w:rPr>
                <w:rFonts w:ascii="Times New Roman" w:hAnsi="Times New Roman" w:cs="Times New Roman"/>
                <w:sz w:val="20"/>
                <w:szCs w:val="20"/>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3120</w:t>
            </w:r>
          </w:p>
        </w:tc>
        <w:tc>
          <w:tcPr>
            <w:tcW w:w="3029" w:type="dxa"/>
            <w:tcBorders>
              <w:top w:val="single" w:sz="4" w:space="0" w:color="auto"/>
              <w:left w:val="single" w:sz="4" w:space="0" w:color="auto"/>
            </w:tcBorders>
            <w:shd w:val="clear" w:color="auto" w:fill="FFFFFF"/>
            <w:vAlign w:val="bottom"/>
          </w:tcPr>
          <w:p w:rsidR="0045015C" w:rsidRPr="00156BEA" w:rsidRDefault="0045015C" w:rsidP="00156BEA">
            <w:pPr>
              <w:widowControl w:val="0"/>
              <w:spacing w:after="0" w:line="269"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Капітальне будівництво (придбання)</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542"/>
        </w:trPr>
        <w:tc>
          <w:tcPr>
            <w:tcW w:w="850" w:type="dxa"/>
            <w:tcBorders>
              <w:top w:val="single" w:sz="4" w:space="0" w:color="auto"/>
              <w:left w:val="single" w:sz="4" w:space="0" w:color="auto"/>
            </w:tcBorders>
            <w:shd w:val="clear" w:color="auto" w:fill="FFFFFF"/>
            <w:vAlign w:val="center"/>
          </w:tcPr>
          <w:p w:rsidR="0045015C" w:rsidRPr="00156BEA" w:rsidRDefault="0045015C" w:rsidP="00156BEA">
            <w:pPr>
              <w:widowControl w:val="0"/>
              <w:spacing w:after="0" w:line="220" w:lineRule="exact"/>
              <w:ind w:left="220"/>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3132</w:t>
            </w:r>
          </w:p>
        </w:tc>
        <w:tc>
          <w:tcPr>
            <w:tcW w:w="3029" w:type="dxa"/>
            <w:tcBorders>
              <w:top w:val="single" w:sz="4" w:space="0" w:color="auto"/>
              <w:left w:val="single" w:sz="4" w:space="0" w:color="auto"/>
            </w:tcBorders>
            <w:shd w:val="clear" w:color="auto" w:fill="FFFFFF"/>
          </w:tcPr>
          <w:p w:rsidR="0045015C" w:rsidRPr="00156BEA" w:rsidRDefault="0045015C" w:rsidP="00156BEA">
            <w:pPr>
              <w:widowControl w:val="0"/>
              <w:spacing w:after="0" w:line="274" w:lineRule="exact"/>
              <w:rPr>
                <w:rFonts w:ascii="Times New Roman" w:hAnsi="Times New Roman" w:cs="Times New Roman"/>
                <w:sz w:val="20"/>
                <w:szCs w:val="20"/>
                <w:lang w:val="ru-RU"/>
              </w:rPr>
            </w:pPr>
            <w:r w:rsidRPr="00156BEA">
              <w:rPr>
                <w:rFonts w:ascii="Times New Roman" w:hAnsi="Times New Roman" w:cs="Times New Roman"/>
                <w:color w:val="000000"/>
                <w:shd w:val="clear" w:color="auto" w:fill="FFFFFF"/>
                <w:lang w:eastAsia="uk-UA"/>
              </w:rPr>
              <w:t>Капітальний ремонт інших об'єктів</w:t>
            </w:r>
          </w:p>
        </w:tc>
        <w:tc>
          <w:tcPr>
            <w:tcW w:w="1267"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248" w:type="dxa"/>
            <w:tcBorders>
              <w:top w:val="single" w:sz="4" w:space="0" w:color="auto"/>
              <w:left w:val="single" w:sz="4" w:space="0" w:color="auto"/>
            </w:tcBorders>
            <w:shd w:val="clear" w:color="auto" w:fill="FFFFFF"/>
          </w:tcPr>
          <w:p w:rsidR="0045015C" w:rsidRPr="00892E04" w:rsidRDefault="0045015C" w:rsidP="00156BEA">
            <w:pPr>
              <w:rPr>
                <w:sz w:val="10"/>
                <w:szCs w:val="10"/>
                <w:lang w:val="ru-RU"/>
              </w:rPr>
            </w:pPr>
          </w:p>
        </w:tc>
        <w:tc>
          <w:tcPr>
            <w:tcW w:w="1094" w:type="dxa"/>
            <w:tcBorders>
              <w:top w:val="single" w:sz="4" w:space="0" w:color="auto"/>
              <w:left w:val="single" w:sz="4" w:space="0" w:color="auto"/>
            </w:tcBorders>
            <w:shd w:val="clear" w:color="auto" w:fill="FFFFFF"/>
          </w:tcPr>
          <w:p w:rsidR="0045015C" w:rsidRPr="00892E04" w:rsidRDefault="0045015C" w:rsidP="00156BEA">
            <w:pPr>
              <w:jc w:val="center"/>
              <w:rPr>
                <w:sz w:val="10"/>
                <w:szCs w:val="10"/>
                <w:lang w:val="ru-RU"/>
              </w:rPr>
            </w:pPr>
          </w:p>
        </w:tc>
        <w:tc>
          <w:tcPr>
            <w:tcW w:w="1128" w:type="dxa"/>
            <w:tcBorders>
              <w:top w:val="single" w:sz="4" w:space="0" w:color="auto"/>
              <w:left w:val="single" w:sz="4" w:space="0" w:color="auto"/>
              <w:right w:val="single" w:sz="4" w:space="0" w:color="auto"/>
            </w:tcBorders>
            <w:shd w:val="clear" w:color="auto" w:fill="FFFFFF"/>
          </w:tcPr>
          <w:p w:rsidR="0045015C" w:rsidRPr="00892E04" w:rsidRDefault="0045015C" w:rsidP="00156BEA">
            <w:pPr>
              <w:rPr>
                <w:sz w:val="10"/>
                <w:szCs w:val="10"/>
                <w:lang w:val="ru-RU"/>
              </w:rPr>
            </w:pPr>
          </w:p>
        </w:tc>
      </w:tr>
      <w:tr w:rsidR="0045015C" w:rsidRPr="00892E04">
        <w:trPr>
          <w:trHeight w:hRule="exact" w:val="355"/>
        </w:trPr>
        <w:tc>
          <w:tcPr>
            <w:tcW w:w="850" w:type="dxa"/>
            <w:tcBorders>
              <w:top w:val="single" w:sz="4" w:space="0" w:color="auto"/>
              <w:left w:val="single" w:sz="4" w:space="0" w:color="auto"/>
              <w:bottom w:val="single" w:sz="4" w:space="0" w:color="auto"/>
            </w:tcBorders>
            <w:shd w:val="clear" w:color="auto" w:fill="FFFFFF"/>
          </w:tcPr>
          <w:p w:rsidR="0045015C" w:rsidRPr="00892E04" w:rsidRDefault="0045015C" w:rsidP="00156BEA">
            <w:pPr>
              <w:rPr>
                <w:sz w:val="10"/>
                <w:szCs w:val="10"/>
                <w:lang w:val="ru-RU"/>
              </w:rPr>
            </w:pPr>
          </w:p>
        </w:tc>
        <w:tc>
          <w:tcPr>
            <w:tcW w:w="3029" w:type="dxa"/>
            <w:tcBorders>
              <w:top w:val="single" w:sz="4" w:space="0" w:color="auto"/>
              <w:left w:val="single" w:sz="4" w:space="0" w:color="auto"/>
              <w:bottom w:val="single" w:sz="4" w:space="0" w:color="auto"/>
            </w:tcBorders>
            <w:shd w:val="clear" w:color="auto" w:fill="FFFFFF"/>
            <w:vAlign w:val="bottom"/>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ВСЬОГО</w:t>
            </w:r>
          </w:p>
        </w:tc>
        <w:tc>
          <w:tcPr>
            <w:tcW w:w="1267" w:type="dxa"/>
            <w:tcBorders>
              <w:top w:val="single" w:sz="4" w:space="0" w:color="auto"/>
              <w:left w:val="single" w:sz="4" w:space="0" w:color="auto"/>
              <w:bottom w:val="single" w:sz="4" w:space="0" w:color="auto"/>
            </w:tcBorders>
            <w:shd w:val="clear" w:color="auto" w:fill="FFFFFF"/>
            <w:vAlign w:val="bottom"/>
          </w:tcPr>
          <w:p w:rsidR="0045015C" w:rsidRPr="00892E04" w:rsidRDefault="0045015C" w:rsidP="00156BEA">
            <w:pPr>
              <w:jc w:val="center"/>
              <w:rPr>
                <w:b/>
                <w:bCs/>
              </w:rPr>
            </w:pPr>
            <w:r w:rsidRPr="00892E04">
              <w:rPr>
                <w:b/>
                <w:bCs/>
              </w:rPr>
              <w:t>580,0</w:t>
            </w:r>
          </w:p>
        </w:tc>
        <w:tc>
          <w:tcPr>
            <w:tcW w:w="1248" w:type="dxa"/>
            <w:tcBorders>
              <w:top w:val="single" w:sz="4" w:space="0" w:color="auto"/>
              <w:left w:val="single" w:sz="4" w:space="0" w:color="auto"/>
              <w:bottom w:val="single" w:sz="4" w:space="0" w:color="auto"/>
            </w:tcBorders>
            <w:shd w:val="clear" w:color="auto" w:fill="FFFFFF"/>
            <w:vAlign w:val="bottom"/>
          </w:tcPr>
          <w:p w:rsidR="0045015C" w:rsidRPr="00892E04" w:rsidRDefault="0045015C" w:rsidP="00156BEA">
            <w:pPr>
              <w:jc w:val="center"/>
              <w:rPr>
                <w:rFonts w:ascii="Times New Roman" w:hAnsi="Times New Roman" w:cs="Times New Roman"/>
                <w:b/>
                <w:bCs/>
              </w:rPr>
            </w:pPr>
            <w:r w:rsidRPr="00892E04">
              <w:rPr>
                <w:rFonts w:ascii="Times New Roman" w:hAnsi="Times New Roman" w:cs="Times New Roman"/>
                <w:b/>
                <w:bCs/>
              </w:rPr>
              <w:t>0,0</w:t>
            </w:r>
          </w:p>
        </w:tc>
        <w:tc>
          <w:tcPr>
            <w:tcW w:w="1094" w:type="dxa"/>
            <w:tcBorders>
              <w:top w:val="single" w:sz="4" w:space="0" w:color="auto"/>
              <w:left w:val="single" w:sz="4" w:space="0" w:color="auto"/>
              <w:bottom w:val="single" w:sz="4" w:space="0" w:color="auto"/>
            </w:tcBorders>
            <w:shd w:val="clear" w:color="auto" w:fill="FFFFFF"/>
            <w:vAlign w:val="bottom"/>
          </w:tcPr>
          <w:p w:rsidR="0045015C" w:rsidRPr="00156BEA" w:rsidRDefault="0045015C" w:rsidP="00156BEA">
            <w:pPr>
              <w:widowControl w:val="0"/>
              <w:spacing w:after="0" w:line="220" w:lineRule="exact"/>
              <w:ind w:left="300"/>
              <w:rPr>
                <w:rFonts w:ascii="Times New Roman" w:hAnsi="Times New Roman" w:cs="Times New Roman"/>
                <w:b/>
                <w:bCs/>
                <w:sz w:val="20"/>
                <w:szCs w:val="20"/>
              </w:rPr>
            </w:pPr>
            <w:r w:rsidRPr="00156BEA">
              <w:rPr>
                <w:rFonts w:ascii="Times New Roman" w:hAnsi="Times New Roman" w:cs="Times New Roman"/>
                <w:b/>
                <w:bCs/>
                <w:sz w:val="20"/>
                <w:szCs w:val="20"/>
              </w:rPr>
              <w:t>682,2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45015C" w:rsidRPr="00892E04" w:rsidRDefault="0045015C" w:rsidP="00156BEA">
            <w:pPr>
              <w:rPr>
                <w:sz w:val="10"/>
                <w:szCs w:val="10"/>
                <w:lang w:val="ru-RU"/>
              </w:rPr>
            </w:pPr>
          </w:p>
        </w:tc>
      </w:tr>
    </w:tbl>
    <w:p w:rsidR="0045015C" w:rsidRDefault="0045015C" w:rsidP="00095322">
      <w:pPr>
        <w:widowControl w:val="0"/>
        <w:spacing w:after="0" w:line="260" w:lineRule="exact"/>
        <w:outlineLvl w:val="0"/>
        <w:rPr>
          <w:rFonts w:ascii="Times New Roman" w:hAnsi="Times New Roman" w:cs="Times New Roman"/>
          <w:b/>
          <w:bCs/>
          <w:sz w:val="28"/>
          <w:szCs w:val="28"/>
        </w:rPr>
      </w:pPr>
    </w:p>
    <w:p w:rsidR="0045015C" w:rsidRPr="006332E2" w:rsidRDefault="0045015C" w:rsidP="00095322">
      <w:pPr>
        <w:widowControl w:val="0"/>
        <w:spacing w:after="0" w:line="312" w:lineRule="exact"/>
        <w:jc w:val="center"/>
        <w:rPr>
          <w:rFonts w:ascii="Times New Roman" w:hAnsi="Times New Roman" w:cs="Times New Roman"/>
          <w:color w:val="000000"/>
          <w:sz w:val="28"/>
          <w:szCs w:val="28"/>
          <w:lang w:val="ru-RU" w:eastAsia="uk-UA"/>
        </w:rPr>
      </w:pPr>
      <w:r w:rsidRPr="006332E2">
        <w:rPr>
          <w:rFonts w:ascii="Times New Roman" w:hAnsi="Times New Roman" w:cs="Times New Roman"/>
          <w:color w:val="000000"/>
          <w:sz w:val="28"/>
          <w:szCs w:val="28"/>
          <w:lang w:eastAsia="uk-UA"/>
        </w:rPr>
        <w:t>Показники обсягів видатків загального фонду місцевого бюджету</w:t>
      </w:r>
    </w:p>
    <w:p w:rsidR="0045015C" w:rsidRPr="00095322" w:rsidRDefault="0045015C" w:rsidP="00095322">
      <w:pPr>
        <w:widowControl w:val="0"/>
        <w:spacing w:after="0" w:line="260" w:lineRule="exact"/>
        <w:jc w:val="center"/>
        <w:outlineLvl w:val="0"/>
        <w:rPr>
          <w:rFonts w:ascii="Times New Roman" w:hAnsi="Times New Roman" w:cs="Times New Roman"/>
          <w:sz w:val="28"/>
          <w:szCs w:val="28"/>
          <w:lang w:val="ru-RU"/>
        </w:rPr>
      </w:pPr>
      <w:r w:rsidRPr="00095322">
        <w:rPr>
          <w:rFonts w:ascii="Times New Roman" w:hAnsi="Times New Roman" w:cs="Times New Roman"/>
          <w:color w:val="000000"/>
          <w:sz w:val="28"/>
          <w:szCs w:val="28"/>
          <w:lang w:eastAsia="uk-UA"/>
        </w:rPr>
        <w:t xml:space="preserve">на функціонування </w:t>
      </w:r>
      <w:r w:rsidRPr="00095322">
        <w:rPr>
          <w:rFonts w:ascii="Times New Roman" w:hAnsi="Times New Roman" w:cs="Times New Roman"/>
          <w:sz w:val="28"/>
          <w:szCs w:val="28"/>
        </w:rPr>
        <w:t>Територіального центру соціального обслуговування (надання соціальних послуг)  Ізюмської міської ради</w:t>
      </w:r>
    </w:p>
    <w:p w:rsidR="0045015C" w:rsidRPr="00095322" w:rsidRDefault="0045015C" w:rsidP="00095322">
      <w:pPr>
        <w:widowControl w:val="0"/>
        <w:spacing w:after="0" w:line="312" w:lineRule="exact"/>
        <w:jc w:val="center"/>
        <w:rPr>
          <w:rFonts w:ascii="Times New Roman" w:hAnsi="Times New Roman" w:cs="Times New Roman"/>
          <w:sz w:val="28"/>
          <w:szCs w:val="28"/>
          <w:lang w:val="ru-RU"/>
        </w:rPr>
      </w:pPr>
      <w:r w:rsidRPr="00095322">
        <w:rPr>
          <w:rFonts w:ascii="Times New Roman" w:hAnsi="Times New Roman" w:cs="Times New Roman"/>
          <w:color w:val="000000"/>
          <w:sz w:val="28"/>
          <w:szCs w:val="28"/>
          <w:lang w:eastAsia="uk-UA"/>
        </w:rPr>
        <w:t>у 2019-2020 роках</w:t>
      </w:r>
    </w:p>
    <w:p w:rsidR="0045015C" w:rsidRPr="00095322" w:rsidRDefault="0045015C" w:rsidP="00095322">
      <w:pPr>
        <w:widowControl w:val="0"/>
        <w:spacing w:after="0" w:line="312" w:lineRule="exact"/>
        <w:ind w:left="7655"/>
        <w:outlineLvl w:val="1"/>
        <w:rPr>
          <w:rFonts w:ascii="Times New Roman" w:hAnsi="Times New Roman" w:cs="Times New Roman"/>
          <w:sz w:val="24"/>
          <w:szCs w:val="24"/>
          <w:lang w:val="ru-RU"/>
        </w:rPr>
      </w:pPr>
      <w:r w:rsidRPr="00095322">
        <w:rPr>
          <w:rFonts w:ascii="Times New Roman" w:hAnsi="Times New Roman" w:cs="Times New Roman"/>
          <w:color w:val="000000"/>
          <w:sz w:val="24"/>
          <w:szCs w:val="24"/>
          <w:lang w:eastAsia="uk-UA"/>
        </w:rPr>
        <w:t>тис. грн.</w:t>
      </w:r>
    </w:p>
    <w:tbl>
      <w:tblPr>
        <w:tblW w:w="0" w:type="auto"/>
        <w:jc w:val="center"/>
        <w:tblLayout w:type="fixed"/>
        <w:tblCellMar>
          <w:left w:w="10" w:type="dxa"/>
          <w:right w:w="10" w:type="dxa"/>
        </w:tblCellMar>
        <w:tblLook w:val="00A0" w:firstRow="1" w:lastRow="0" w:firstColumn="1" w:lastColumn="0" w:noHBand="0" w:noVBand="0"/>
      </w:tblPr>
      <w:tblGrid>
        <w:gridCol w:w="850"/>
        <w:gridCol w:w="3029"/>
        <w:gridCol w:w="1267"/>
        <w:gridCol w:w="1248"/>
        <w:gridCol w:w="1094"/>
        <w:gridCol w:w="1128"/>
      </w:tblGrid>
      <w:tr w:rsidR="0045015C" w:rsidRPr="00892E04">
        <w:trPr>
          <w:trHeight w:hRule="exact" w:val="1186"/>
          <w:jc w:val="center"/>
        </w:trPr>
        <w:tc>
          <w:tcPr>
            <w:tcW w:w="850" w:type="dxa"/>
            <w:vMerge w:val="restart"/>
            <w:tcBorders>
              <w:top w:val="single" w:sz="4" w:space="0" w:color="auto"/>
              <w:left w:val="single" w:sz="4" w:space="0" w:color="auto"/>
              <w:bottom w:val="nil"/>
              <w:right w:val="nil"/>
            </w:tcBorders>
            <w:shd w:val="clear" w:color="auto" w:fill="FFFFFF"/>
            <w:vAlign w:val="center"/>
          </w:tcPr>
          <w:p w:rsidR="0045015C" w:rsidRPr="00156BEA" w:rsidRDefault="0045015C" w:rsidP="00156BEA">
            <w:pPr>
              <w:widowControl w:val="0"/>
              <w:spacing w:after="0" w:line="220" w:lineRule="exact"/>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КЕКВ</w:t>
            </w:r>
          </w:p>
        </w:tc>
        <w:tc>
          <w:tcPr>
            <w:tcW w:w="3029" w:type="dxa"/>
            <w:vMerge w:val="restart"/>
            <w:tcBorders>
              <w:top w:val="single" w:sz="4" w:space="0" w:color="auto"/>
              <w:left w:val="single" w:sz="4" w:space="0" w:color="auto"/>
              <w:bottom w:val="nil"/>
              <w:right w:val="nil"/>
            </w:tcBorders>
            <w:shd w:val="clear" w:color="auto" w:fill="FFFFFF"/>
            <w:vAlign w:val="center"/>
          </w:tcPr>
          <w:p w:rsidR="0045015C" w:rsidRPr="00156BEA" w:rsidRDefault="0045015C" w:rsidP="00156BEA">
            <w:pPr>
              <w:widowControl w:val="0"/>
              <w:spacing w:after="0" w:line="269" w:lineRule="exact"/>
              <w:ind w:left="800" w:hanging="620"/>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Найменування видатків за економічною класифікацією</w:t>
            </w:r>
          </w:p>
        </w:tc>
        <w:tc>
          <w:tcPr>
            <w:tcW w:w="2515" w:type="dxa"/>
            <w:gridSpan w:val="2"/>
            <w:tcBorders>
              <w:top w:val="single" w:sz="4" w:space="0" w:color="auto"/>
              <w:left w:val="single" w:sz="4" w:space="0" w:color="auto"/>
              <w:bottom w:val="nil"/>
              <w:right w:val="nil"/>
            </w:tcBorders>
            <w:shd w:val="clear" w:color="auto" w:fill="FFFFFF"/>
            <w:vAlign w:val="center"/>
          </w:tcPr>
          <w:p w:rsidR="0045015C" w:rsidRPr="00156BEA" w:rsidRDefault="0045015C" w:rsidP="00156BEA">
            <w:pPr>
              <w:widowControl w:val="0"/>
              <w:spacing w:after="0" w:line="269" w:lineRule="exact"/>
              <w:jc w:val="center"/>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Звітні дані за 2019 рік (фактичні видатки)</w:t>
            </w:r>
          </w:p>
        </w:tc>
        <w:tc>
          <w:tcPr>
            <w:tcW w:w="2222" w:type="dxa"/>
            <w:gridSpan w:val="2"/>
            <w:tcBorders>
              <w:top w:val="single" w:sz="4" w:space="0" w:color="auto"/>
              <w:left w:val="single" w:sz="4" w:space="0" w:color="auto"/>
              <w:bottom w:val="nil"/>
              <w:right w:val="single" w:sz="4" w:space="0" w:color="auto"/>
            </w:tcBorders>
            <w:shd w:val="clear" w:color="auto" w:fill="FFFFFF"/>
            <w:vAlign w:val="bottom"/>
          </w:tcPr>
          <w:p w:rsidR="0045015C" w:rsidRPr="00156BEA" w:rsidRDefault="0045015C" w:rsidP="00156BEA">
            <w:pPr>
              <w:widowControl w:val="0"/>
              <w:spacing w:after="0" w:line="269" w:lineRule="exact"/>
              <w:jc w:val="center"/>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Звітні дані за 2020 рік (фактичні видатки )</w:t>
            </w:r>
          </w:p>
        </w:tc>
      </w:tr>
      <w:tr w:rsidR="0045015C" w:rsidRPr="00892E04">
        <w:trPr>
          <w:trHeight w:hRule="exact" w:val="686"/>
          <w:jc w:val="center"/>
        </w:trPr>
        <w:tc>
          <w:tcPr>
            <w:tcW w:w="850" w:type="dxa"/>
            <w:vMerge/>
            <w:tcBorders>
              <w:top w:val="single" w:sz="4" w:space="0" w:color="auto"/>
              <w:left w:val="single" w:sz="4" w:space="0" w:color="auto"/>
              <w:bottom w:val="nil"/>
              <w:right w:val="nil"/>
            </w:tcBorders>
            <w:vAlign w:val="center"/>
          </w:tcPr>
          <w:p w:rsidR="0045015C" w:rsidRPr="00156BEA" w:rsidRDefault="0045015C" w:rsidP="00156BEA">
            <w:pPr>
              <w:spacing w:after="0" w:line="240" w:lineRule="auto"/>
              <w:rPr>
                <w:rFonts w:ascii="Times New Roman" w:hAnsi="Times New Roman" w:cs="Times New Roman"/>
                <w:sz w:val="20"/>
                <w:szCs w:val="20"/>
                <w:lang w:val="ru-RU"/>
              </w:rPr>
            </w:pPr>
          </w:p>
        </w:tc>
        <w:tc>
          <w:tcPr>
            <w:tcW w:w="3029" w:type="dxa"/>
            <w:vMerge/>
            <w:tcBorders>
              <w:top w:val="single" w:sz="4" w:space="0" w:color="auto"/>
              <w:left w:val="single" w:sz="4" w:space="0" w:color="auto"/>
              <w:bottom w:val="nil"/>
              <w:right w:val="nil"/>
            </w:tcBorders>
            <w:vAlign w:val="center"/>
          </w:tcPr>
          <w:p w:rsidR="0045015C" w:rsidRPr="00156BEA" w:rsidRDefault="0045015C" w:rsidP="00156BEA">
            <w:pPr>
              <w:spacing w:after="0" w:line="240" w:lineRule="auto"/>
              <w:rPr>
                <w:rFonts w:ascii="Times New Roman" w:hAnsi="Times New Roman" w:cs="Times New Roman"/>
                <w:sz w:val="20"/>
                <w:szCs w:val="20"/>
                <w:lang w:val="ru-RU"/>
              </w:rPr>
            </w:pPr>
          </w:p>
        </w:tc>
        <w:tc>
          <w:tcPr>
            <w:tcW w:w="1267" w:type="dxa"/>
            <w:tcBorders>
              <w:top w:val="single" w:sz="4" w:space="0" w:color="auto"/>
              <w:left w:val="single" w:sz="4" w:space="0" w:color="auto"/>
              <w:bottom w:val="nil"/>
              <w:right w:val="nil"/>
            </w:tcBorders>
            <w:shd w:val="clear" w:color="auto" w:fill="FFFFFF"/>
            <w:vAlign w:val="center"/>
          </w:tcPr>
          <w:p w:rsidR="0045015C" w:rsidRPr="00156BEA" w:rsidRDefault="0045015C" w:rsidP="00156BEA">
            <w:pPr>
              <w:widowControl w:val="0"/>
              <w:spacing w:after="0" w:line="220" w:lineRule="exact"/>
              <w:jc w:val="right"/>
              <w:rPr>
                <w:rFonts w:ascii="Times New Roman" w:hAnsi="Times New Roman" w:cs="Times New Roman"/>
                <w:sz w:val="20"/>
                <w:szCs w:val="20"/>
                <w:lang w:val="ru-RU"/>
              </w:rPr>
            </w:pPr>
            <w:proofErr w:type="spellStart"/>
            <w:r w:rsidRPr="00156BEA">
              <w:rPr>
                <w:rFonts w:ascii="Times New Roman" w:hAnsi="Times New Roman" w:cs="Times New Roman"/>
                <w:b/>
                <w:bCs/>
                <w:color w:val="000000"/>
                <w:shd w:val="clear" w:color="auto" w:fill="FFFFFF"/>
                <w:lang w:eastAsia="uk-UA"/>
              </w:rPr>
              <w:t>Заг</w:t>
            </w:r>
            <w:proofErr w:type="spellEnd"/>
            <w:r w:rsidRPr="00156BEA">
              <w:rPr>
                <w:rFonts w:ascii="Times New Roman" w:hAnsi="Times New Roman" w:cs="Times New Roman"/>
                <w:b/>
                <w:bCs/>
                <w:color w:val="000000"/>
                <w:shd w:val="clear" w:color="auto" w:fill="FFFFFF"/>
                <w:lang w:eastAsia="uk-UA"/>
              </w:rPr>
              <w:t>. фонд</w:t>
            </w:r>
          </w:p>
        </w:tc>
        <w:tc>
          <w:tcPr>
            <w:tcW w:w="1248" w:type="dxa"/>
            <w:tcBorders>
              <w:top w:val="single" w:sz="4" w:space="0" w:color="auto"/>
              <w:left w:val="single" w:sz="4" w:space="0" w:color="auto"/>
              <w:bottom w:val="nil"/>
              <w:right w:val="nil"/>
            </w:tcBorders>
            <w:shd w:val="clear" w:color="auto" w:fill="FFFFFF"/>
            <w:vAlign w:val="bottom"/>
          </w:tcPr>
          <w:p w:rsidR="0045015C" w:rsidRPr="00156BEA" w:rsidRDefault="0045015C" w:rsidP="00156BEA">
            <w:pPr>
              <w:widowControl w:val="0"/>
              <w:spacing w:after="60" w:line="220" w:lineRule="exact"/>
              <w:ind w:left="340"/>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Спец.</w:t>
            </w:r>
          </w:p>
          <w:p w:rsidR="0045015C" w:rsidRPr="00156BEA" w:rsidRDefault="0045015C" w:rsidP="00156BEA">
            <w:pPr>
              <w:widowControl w:val="0"/>
              <w:spacing w:before="60" w:after="0" w:line="220" w:lineRule="exact"/>
              <w:jc w:val="center"/>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фонд</w:t>
            </w:r>
          </w:p>
        </w:tc>
        <w:tc>
          <w:tcPr>
            <w:tcW w:w="1094" w:type="dxa"/>
            <w:tcBorders>
              <w:top w:val="single" w:sz="4" w:space="0" w:color="auto"/>
              <w:left w:val="single" w:sz="4" w:space="0" w:color="auto"/>
              <w:bottom w:val="nil"/>
              <w:right w:val="nil"/>
            </w:tcBorders>
            <w:shd w:val="clear" w:color="auto" w:fill="FFFFFF"/>
            <w:vAlign w:val="bottom"/>
          </w:tcPr>
          <w:p w:rsidR="0045015C" w:rsidRPr="00156BEA" w:rsidRDefault="0045015C" w:rsidP="00156BEA">
            <w:pPr>
              <w:widowControl w:val="0"/>
              <w:spacing w:after="60" w:line="220" w:lineRule="exact"/>
              <w:ind w:left="300"/>
              <w:rPr>
                <w:rFonts w:ascii="Times New Roman" w:hAnsi="Times New Roman" w:cs="Times New Roman"/>
                <w:sz w:val="20"/>
                <w:szCs w:val="20"/>
                <w:lang w:val="ru-RU"/>
              </w:rPr>
            </w:pPr>
            <w:proofErr w:type="spellStart"/>
            <w:r w:rsidRPr="00156BEA">
              <w:rPr>
                <w:rFonts w:ascii="Times New Roman" w:hAnsi="Times New Roman" w:cs="Times New Roman"/>
                <w:b/>
                <w:bCs/>
                <w:color w:val="000000"/>
                <w:shd w:val="clear" w:color="auto" w:fill="FFFFFF"/>
                <w:lang w:eastAsia="uk-UA"/>
              </w:rPr>
              <w:t>Заг</w:t>
            </w:r>
            <w:proofErr w:type="spellEnd"/>
            <w:r w:rsidRPr="00156BEA">
              <w:rPr>
                <w:rFonts w:ascii="Times New Roman" w:hAnsi="Times New Roman" w:cs="Times New Roman"/>
                <w:b/>
                <w:bCs/>
                <w:color w:val="000000"/>
                <w:shd w:val="clear" w:color="auto" w:fill="FFFFFF"/>
                <w:lang w:eastAsia="uk-UA"/>
              </w:rPr>
              <w:t>.</w:t>
            </w:r>
          </w:p>
          <w:p w:rsidR="0045015C" w:rsidRPr="00156BEA" w:rsidRDefault="0045015C" w:rsidP="00156BEA">
            <w:pPr>
              <w:widowControl w:val="0"/>
              <w:spacing w:before="60" w:after="0" w:line="220" w:lineRule="exact"/>
              <w:ind w:left="300"/>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фонд</w:t>
            </w:r>
          </w:p>
        </w:tc>
        <w:tc>
          <w:tcPr>
            <w:tcW w:w="1128" w:type="dxa"/>
            <w:tcBorders>
              <w:top w:val="single" w:sz="4" w:space="0" w:color="auto"/>
              <w:left w:val="single" w:sz="4" w:space="0" w:color="auto"/>
              <w:bottom w:val="nil"/>
              <w:right w:val="single" w:sz="4" w:space="0" w:color="auto"/>
            </w:tcBorders>
            <w:shd w:val="clear" w:color="auto" w:fill="FFFFFF"/>
            <w:vAlign w:val="bottom"/>
          </w:tcPr>
          <w:p w:rsidR="0045015C" w:rsidRPr="00156BEA" w:rsidRDefault="0045015C" w:rsidP="00156BEA">
            <w:pPr>
              <w:widowControl w:val="0"/>
              <w:spacing w:after="60" w:line="220" w:lineRule="exact"/>
              <w:ind w:left="280"/>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Спец.</w:t>
            </w:r>
          </w:p>
          <w:p w:rsidR="0045015C" w:rsidRPr="00156BEA" w:rsidRDefault="0045015C" w:rsidP="00156BEA">
            <w:pPr>
              <w:widowControl w:val="0"/>
              <w:spacing w:before="60" w:after="0" w:line="220" w:lineRule="exact"/>
              <w:ind w:left="280"/>
              <w:rPr>
                <w:rFonts w:ascii="Times New Roman" w:hAnsi="Times New Roman" w:cs="Times New Roman"/>
                <w:sz w:val="20"/>
                <w:szCs w:val="20"/>
                <w:lang w:val="ru-RU"/>
              </w:rPr>
            </w:pPr>
            <w:r w:rsidRPr="00156BEA">
              <w:rPr>
                <w:rFonts w:ascii="Times New Roman" w:hAnsi="Times New Roman" w:cs="Times New Roman"/>
                <w:b/>
                <w:bCs/>
                <w:color w:val="000000"/>
                <w:shd w:val="clear" w:color="auto" w:fill="FFFFFF"/>
                <w:lang w:eastAsia="uk-UA"/>
              </w:rPr>
              <w:t>фонд</w:t>
            </w:r>
          </w:p>
        </w:tc>
      </w:tr>
      <w:tr w:rsidR="0045015C" w:rsidRPr="00892E04">
        <w:trPr>
          <w:trHeight w:hRule="exact" w:val="331"/>
          <w:jc w:val="center"/>
        </w:trPr>
        <w:tc>
          <w:tcPr>
            <w:tcW w:w="850"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2110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Оплата праці</w:t>
            </w:r>
          </w:p>
        </w:tc>
        <w:tc>
          <w:tcPr>
            <w:tcW w:w="1267"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4002,9</w:t>
            </w: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094"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ind w:left="300"/>
              <w:rPr>
                <w:rFonts w:ascii="Times New Roman" w:hAnsi="Times New Roman" w:cs="Times New Roman"/>
              </w:rPr>
            </w:pPr>
            <w:r w:rsidRPr="006332E2">
              <w:rPr>
                <w:rFonts w:ascii="Times New Roman" w:hAnsi="Times New Roman" w:cs="Times New Roman"/>
              </w:rPr>
              <w:t>5059,3</w:t>
            </w: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547"/>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2120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9"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Нарахування на оплату праці</w:t>
            </w:r>
          </w:p>
        </w:tc>
        <w:tc>
          <w:tcPr>
            <w:tcW w:w="1267"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883,5</w:t>
            </w: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094"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1190,5</w:t>
            </w: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542"/>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2210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9"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Предмети, матеріали, обладнання та інвентар</w:t>
            </w:r>
          </w:p>
        </w:tc>
        <w:tc>
          <w:tcPr>
            <w:tcW w:w="1267"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20,0</w:t>
            </w: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106,6</w:t>
            </w:r>
          </w:p>
        </w:tc>
        <w:tc>
          <w:tcPr>
            <w:tcW w:w="1094"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12,0</w:t>
            </w: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90,0</w:t>
            </w:r>
          </w:p>
        </w:tc>
      </w:tr>
      <w:tr w:rsidR="0045015C" w:rsidRPr="00892E04">
        <w:trPr>
          <w:trHeight w:hRule="exact" w:val="542"/>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2220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4"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Медикаменти та перев'язувальні матеріали</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094" w:type="dxa"/>
            <w:tcBorders>
              <w:top w:val="single" w:sz="4" w:space="0" w:color="auto"/>
              <w:left w:val="single" w:sz="4" w:space="0" w:color="auto"/>
              <w:bottom w:val="nil"/>
              <w:right w:val="nil"/>
            </w:tcBorders>
            <w:shd w:val="clear" w:color="auto" w:fill="FFFFFF"/>
          </w:tcPr>
          <w:p w:rsidR="0045015C" w:rsidRPr="006332E2" w:rsidRDefault="0045015C" w:rsidP="00156BEA">
            <w:pPr>
              <w:rPr>
                <w:rFonts w:ascii="Times New Roman" w:hAnsi="Times New Roman" w:cs="Times New Roman"/>
              </w:rPr>
            </w:pP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518"/>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2230</w:t>
            </w:r>
          </w:p>
        </w:tc>
        <w:tc>
          <w:tcPr>
            <w:tcW w:w="3029"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Продукти харчування</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094"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547"/>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2240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4"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Оплата послуг (крім комунальних)</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86,6</w:t>
            </w: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18,6</w:t>
            </w:r>
          </w:p>
        </w:tc>
        <w:tc>
          <w:tcPr>
            <w:tcW w:w="1094"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lang w:val="ru-RU"/>
              </w:rPr>
            </w:pPr>
            <w:r w:rsidRPr="006332E2">
              <w:rPr>
                <w:rFonts w:ascii="Times New Roman" w:hAnsi="Times New Roman" w:cs="Times New Roman"/>
              </w:rPr>
              <w:t>119,7</w:t>
            </w: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52,4</w:t>
            </w:r>
          </w:p>
        </w:tc>
      </w:tr>
      <w:tr w:rsidR="0045015C" w:rsidRPr="00892E04">
        <w:trPr>
          <w:trHeight w:hRule="exact" w:val="331"/>
          <w:jc w:val="center"/>
        </w:trPr>
        <w:tc>
          <w:tcPr>
            <w:tcW w:w="850"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2250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Видатки на відрядження</w:t>
            </w:r>
          </w:p>
        </w:tc>
        <w:tc>
          <w:tcPr>
            <w:tcW w:w="1267"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42,0</w:t>
            </w: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9,0</w:t>
            </w:r>
          </w:p>
        </w:tc>
        <w:tc>
          <w:tcPr>
            <w:tcW w:w="1094"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42,0</w:t>
            </w: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jc w:val="center"/>
            </w:pPr>
            <w:r w:rsidRPr="006332E2">
              <w:t>0,1</w:t>
            </w:r>
          </w:p>
        </w:tc>
      </w:tr>
      <w:tr w:rsidR="0045015C" w:rsidRPr="00892E04">
        <w:trPr>
          <w:trHeight w:hRule="exact" w:val="547"/>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2270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4"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Оплата комунальних послуг та енергоносіїв</w:t>
            </w:r>
          </w:p>
        </w:tc>
        <w:tc>
          <w:tcPr>
            <w:tcW w:w="1267"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136,8</w:t>
            </w: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4,7</w:t>
            </w:r>
          </w:p>
        </w:tc>
        <w:tc>
          <w:tcPr>
            <w:tcW w:w="1094"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132,4</w:t>
            </w: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1,5</w:t>
            </w:r>
          </w:p>
        </w:tc>
      </w:tr>
      <w:tr w:rsidR="0045015C" w:rsidRPr="00892E04">
        <w:trPr>
          <w:trHeight w:hRule="exact" w:val="1075"/>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2282</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4"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Окремі заходи по реалізації державних (регіональних) програм, не віднесені до заходів розвитку</w:t>
            </w:r>
          </w:p>
        </w:tc>
        <w:tc>
          <w:tcPr>
            <w:tcW w:w="1267"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right="220"/>
              <w:jc w:val="right"/>
              <w:rPr>
                <w:rFonts w:ascii="Times New Roman" w:hAnsi="Times New Roman" w:cs="Times New Roman"/>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lang w:val="ru-RU"/>
              </w:rPr>
            </w:pPr>
            <w:r w:rsidRPr="006332E2">
              <w:rPr>
                <w:rFonts w:ascii="Times New Roman" w:hAnsi="Times New Roman" w:cs="Times New Roman"/>
              </w:rPr>
              <w:t>2,7</w:t>
            </w:r>
          </w:p>
        </w:tc>
        <w:tc>
          <w:tcPr>
            <w:tcW w:w="1094"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right"/>
              <w:rPr>
                <w:rFonts w:ascii="Times New Roman" w:hAnsi="Times New Roman" w:cs="Times New Roman"/>
                <w:lang w:val="ru-RU"/>
              </w:rPr>
            </w:pP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4,3</w:t>
            </w:r>
          </w:p>
        </w:tc>
      </w:tr>
      <w:tr w:rsidR="0045015C" w:rsidRPr="00892E04">
        <w:trPr>
          <w:trHeight w:hRule="exact" w:val="509"/>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2730</w:t>
            </w:r>
          </w:p>
        </w:tc>
        <w:tc>
          <w:tcPr>
            <w:tcW w:w="3029"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rPr>
                <w:rFonts w:ascii="Times New Roman" w:hAnsi="Times New Roman" w:cs="Times New Roman"/>
                <w:lang w:val="ru-RU"/>
              </w:rPr>
            </w:pPr>
            <w:proofErr w:type="spellStart"/>
            <w:r w:rsidRPr="006332E2">
              <w:rPr>
                <w:rFonts w:ascii="Times New Roman" w:hAnsi="Times New Roman" w:cs="Times New Roman"/>
                <w:color w:val="000000"/>
                <w:shd w:val="clear" w:color="auto" w:fill="FFFFFF"/>
                <w:lang w:eastAsia="uk-UA"/>
              </w:rPr>
              <w:t>Інщі</w:t>
            </w:r>
            <w:proofErr w:type="spellEnd"/>
            <w:r w:rsidRPr="006332E2">
              <w:rPr>
                <w:rFonts w:ascii="Times New Roman" w:hAnsi="Times New Roman" w:cs="Times New Roman"/>
                <w:color w:val="000000"/>
                <w:shd w:val="clear" w:color="auto" w:fill="FFFFFF"/>
                <w:lang w:eastAsia="uk-UA"/>
              </w:rPr>
              <w:t xml:space="preserve"> виплати населенню</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094"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403"/>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2800</w:t>
            </w:r>
          </w:p>
        </w:tc>
        <w:tc>
          <w:tcPr>
            <w:tcW w:w="3029"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Інші поточні видатки</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2,3</w:t>
            </w:r>
          </w:p>
        </w:tc>
        <w:tc>
          <w:tcPr>
            <w:tcW w:w="1094"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jc w:val="center"/>
              <w:rPr>
                <w:rFonts w:ascii="Times New Roman" w:hAnsi="Times New Roman" w:cs="Times New Roman"/>
              </w:rPr>
            </w:pPr>
            <w:r w:rsidRPr="006332E2">
              <w:rPr>
                <w:rFonts w:ascii="Times New Roman" w:hAnsi="Times New Roman" w:cs="Times New Roman"/>
              </w:rPr>
              <w:t>17,2</w:t>
            </w: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0,8</w:t>
            </w:r>
          </w:p>
        </w:tc>
      </w:tr>
      <w:tr w:rsidR="0045015C" w:rsidRPr="00892E04">
        <w:trPr>
          <w:trHeight w:hRule="exact" w:val="835"/>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lastRenderedPageBreak/>
              <w:t>3110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9"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Придбання обладнання і предметів довгострокового користування</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jc w:val="center"/>
              <w:rPr>
                <w:rFonts w:ascii="Times New Roman" w:hAnsi="Times New Roman" w:cs="Times New Roman"/>
              </w:rPr>
            </w:pPr>
            <w:r w:rsidRPr="006332E2">
              <w:rPr>
                <w:rFonts w:ascii="Times New Roman" w:hAnsi="Times New Roman" w:cs="Times New Roman"/>
              </w:rPr>
              <w:t>3,7</w:t>
            </w:r>
          </w:p>
        </w:tc>
        <w:tc>
          <w:tcPr>
            <w:tcW w:w="1094"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542"/>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3120</w:t>
            </w:r>
          </w:p>
        </w:tc>
        <w:tc>
          <w:tcPr>
            <w:tcW w:w="3029" w:type="dxa"/>
            <w:tcBorders>
              <w:top w:val="single" w:sz="4" w:space="0" w:color="auto"/>
              <w:left w:val="single" w:sz="4" w:space="0" w:color="auto"/>
              <w:bottom w:val="nil"/>
              <w:right w:val="nil"/>
            </w:tcBorders>
            <w:shd w:val="clear" w:color="auto" w:fill="FFFFFF"/>
            <w:vAlign w:val="bottom"/>
          </w:tcPr>
          <w:p w:rsidR="0045015C" w:rsidRPr="006332E2" w:rsidRDefault="0045015C" w:rsidP="00156BEA">
            <w:pPr>
              <w:widowControl w:val="0"/>
              <w:spacing w:after="0" w:line="269"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Капітальне будівництво (придбання)</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094"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542"/>
          <w:jc w:val="center"/>
        </w:trPr>
        <w:tc>
          <w:tcPr>
            <w:tcW w:w="850" w:type="dxa"/>
            <w:tcBorders>
              <w:top w:val="single" w:sz="4" w:space="0" w:color="auto"/>
              <w:left w:val="single" w:sz="4" w:space="0" w:color="auto"/>
              <w:bottom w:val="nil"/>
              <w:right w:val="nil"/>
            </w:tcBorders>
            <w:shd w:val="clear" w:color="auto" w:fill="FFFFFF"/>
            <w:vAlign w:val="center"/>
          </w:tcPr>
          <w:p w:rsidR="0045015C" w:rsidRPr="006332E2" w:rsidRDefault="0045015C" w:rsidP="00156BEA">
            <w:pPr>
              <w:widowControl w:val="0"/>
              <w:spacing w:after="0" w:line="220" w:lineRule="exact"/>
              <w:ind w:left="220"/>
              <w:rPr>
                <w:rFonts w:ascii="Times New Roman" w:hAnsi="Times New Roman" w:cs="Times New Roman"/>
                <w:sz w:val="20"/>
                <w:szCs w:val="20"/>
                <w:lang w:val="ru-RU"/>
              </w:rPr>
            </w:pPr>
            <w:r w:rsidRPr="006332E2">
              <w:rPr>
                <w:rFonts w:ascii="Times New Roman" w:hAnsi="Times New Roman" w:cs="Times New Roman"/>
                <w:color w:val="000000"/>
                <w:shd w:val="clear" w:color="auto" w:fill="FFFFFF"/>
                <w:lang w:eastAsia="uk-UA"/>
              </w:rPr>
              <w:t>3132</w:t>
            </w:r>
          </w:p>
        </w:tc>
        <w:tc>
          <w:tcPr>
            <w:tcW w:w="3029" w:type="dxa"/>
            <w:tcBorders>
              <w:top w:val="single" w:sz="4" w:space="0" w:color="auto"/>
              <w:left w:val="single" w:sz="4" w:space="0" w:color="auto"/>
              <w:bottom w:val="nil"/>
              <w:right w:val="nil"/>
            </w:tcBorders>
            <w:shd w:val="clear" w:color="auto" w:fill="FFFFFF"/>
          </w:tcPr>
          <w:p w:rsidR="0045015C" w:rsidRPr="006332E2" w:rsidRDefault="0045015C" w:rsidP="00156BEA">
            <w:pPr>
              <w:widowControl w:val="0"/>
              <w:spacing w:after="0" w:line="274" w:lineRule="exact"/>
              <w:rPr>
                <w:rFonts w:ascii="Times New Roman" w:hAnsi="Times New Roman" w:cs="Times New Roman"/>
                <w:lang w:val="ru-RU"/>
              </w:rPr>
            </w:pPr>
            <w:r w:rsidRPr="006332E2">
              <w:rPr>
                <w:rFonts w:ascii="Times New Roman" w:hAnsi="Times New Roman" w:cs="Times New Roman"/>
                <w:color w:val="000000"/>
                <w:shd w:val="clear" w:color="auto" w:fill="FFFFFF"/>
                <w:lang w:eastAsia="uk-UA"/>
              </w:rPr>
              <w:t>Капітальний ремонт інших об'єктів</w:t>
            </w:r>
          </w:p>
        </w:tc>
        <w:tc>
          <w:tcPr>
            <w:tcW w:w="1267"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248"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094" w:type="dxa"/>
            <w:tcBorders>
              <w:top w:val="single" w:sz="4" w:space="0" w:color="auto"/>
              <w:left w:val="single" w:sz="4" w:space="0" w:color="auto"/>
              <w:bottom w:val="nil"/>
              <w:right w:val="nil"/>
            </w:tcBorders>
            <w:shd w:val="clear" w:color="auto" w:fill="FFFFFF"/>
          </w:tcPr>
          <w:p w:rsidR="0045015C" w:rsidRPr="006332E2" w:rsidRDefault="0045015C" w:rsidP="00156BEA">
            <w:pPr>
              <w:rPr>
                <w:lang w:val="ru-RU"/>
              </w:rPr>
            </w:pPr>
          </w:p>
        </w:tc>
        <w:tc>
          <w:tcPr>
            <w:tcW w:w="1128" w:type="dxa"/>
            <w:tcBorders>
              <w:top w:val="single" w:sz="4" w:space="0" w:color="auto"/>
              <w:left w:val="single" w:sz="4" w:space="0" w:color="auto"/>
              <w:bottom w:val="nil"/>
              <w:right w:val="single" w:sz="4" w:space="0" w:color="auto"/>
            </w:tcBorders>
            <w:shd w:val="clear" w:color="auto" w:fill="FFFFFF"/>
          </w:tcPr>
          <w:p w:rsidR="0045015C" w:rsidRPr="006332E2" w:rsidRDefault="0045015C" w:rsidP="00156BEA">
            <w:pPr>
              <w:rPr>
                <w:lang w:val="ru-RU"/>
              </w:rPr>
            </w:pPr>
          </w:p>
        </w:tc>
      </w:tr>
      <w:tr w:rsidR="0045015C" w:rsidRPr="00892E04">
        <w:trPr>
          <w:trHeight w:hRule="exact" w:val="531"/>
          <w:jc w:val="center"/>
        </w:trPr>
        <w:tc>
          <w:tcPr>
            <w:tcW w:w="850" w:type="dxa"/>
            <w:tcBorders>
              <w:top w:val="single" w:sz="4" w:space="0" w:color="auto"/>
              <w:left w:val="single" w:sz="4" w:space="0" w:color="auto"/>
              <w:bottom w:val="single" w:sz="4" w:space="0" w:color="auto"/>
              <w:right w:val="nil"/>
            </w:tcBorders>
            <w:shd w:val="clear" w:color="auto" w:fill="FFFFFF"/>
          </w:tcPr>
          <w:p w:rsidR="0045015C" w:rsidRPr="00156BEA" w:rsidRDefault="0045015C" w:rsidP="00156BEA">
            <w:pPr>
              <w:rPr>
                <w:sz w:val="10"/>
                <w:szCs w:val="10"/>
                <w:lang w:val="ru-RU"/>
              </w:rPr>
            </w:pPr>
          </w:p>
        </w:tc>
        <w:tc>
          <w:tcPr>
            <w:tcW w:w="3029" w:type="dxa"/>
            <w:tcBorders>
              <w:top w:val="single" w:sz="4" w:space="0" w:color="auto"/>
              <w:left w:val="single" w:sz="4" w:space="0" w:color="auto"/>
              <w:bottom w:val="single" w:sz="4" w:space="0" w:color="auto"/>
              <w:right w:val="nil"/>
            </w:tcBorders>
            <w:shd w:val="clear" w:color="auto" w:fill="FFFFFF"/>
            <w:vAlign w:val="center"/>
          </w:tcPr>
          <w:p w:rsidR="0045015C" w:rsidRPr="006332E2" w:rsidRDefault="0045015C" w:rsidP="006332E2">
            <w:pPr>
              <w:widowControl w:val="0"/>
              <w:spacing w:after="0" w:line="220" w:lineRule="exact"/>
              <w:rPr>
                <w:rFonts w:ascii="Times New Roman" w:hAnsi="Times New Roman" w:cs="Times New Roman"/>
                <w:lang w:val="ru-RU"/>
              </w:rPr>
            </w:pPr>
            <w:r w:rsidRPr="006332E2">
              <w:rPr>
                <w:rFonts w:ascii="Times New Roman" w:hAnsi="Times New Roman" w:cs="Times New Roman"/>
                <w:b/>
                <w:bCs/>
                <w:color w:val="000000"/>
                <w:shd w:val="clear" w:color="auto" w:fill="FFFFFF"/>
                <w:lang w:eastAsia="uk-UA"/>
              </w:rPr>
              <w:t>ВСЬОГО</w:t>
            </w:r>
          </w:p>
        </w:tc>
        <w:tc>
          <w:tcPr>
            <w:tcW w:w="1267" w:type="dxa"/>
            <w:tcBorders>
              <w:top w:val="single" w:sz="4" w:space="0" w:color="auto"/>
              <w:left w:val="single" w:sz="4" w:space="0" w:color="auto"/>
              <w:bottom w:val="single" w:sz="4" w:space="0" w:color="auto"/>
              <w:right w:val="nil"/>
            </w:tcBorders>
            <w:shd w:val="clear" w:color="auto" w:fill="FFFFFF"/>
            <w:vAlign w:val="center"/>
          </w:tcPr>
          <w:p w:rsidR="0045015C" w:rsidRPr="00096935" w:rsidRDefault="0045015C" w:rsidP="00096935">
            <w:pPr>
              <w:widowControl w:val="0"/>
              <w:spacing w:after="0" w:line="220" w:lineRule="exact"/>
              <w:ind w:right="300"/>
              <w:jc w:val="center"/>
              <w:rPr>
                <w:rFonts w:ascii="Times New Roman" w:hAnsi="Times New Roman" w:cs="Times New Roman"/>
                <w:b/>
                <w:bCs/>
              </w:rPr>
            </w:pPr>
            <w:r w:rsidRPr="00096935">
              <w:rPr>
                <w:rFonts w:ascii="Times New Roman" w:hAnsi="Times New Roman" w:cs="Times New Roman"/>
                <w:b/>
                <w:bCs/>
              </w:rPr>
              <w:t>5171,8</w:t>
            </w:r>
          </w:p>
        </w:tc>
        <w:tc>
          <w:tcPr>
            <w:tcW w:w="1248" w:type="dxa"/>
            <w:tcBorders>
              <w:top w:val="single" w:sz="4" w:space="0" w:color="auto"/>
              <w:left w:val="single" w:sz="4" w:space="0" w:color="auto"/>
              <w:bottom w:val="single" w:sz="4" w:space="0" w:color="auto"/>
              <w:right w:val="nil"/>
            </w:tcBorders>
            <w:shd w:val="clear" w:color="auto" w:fill="FFFFFF"/>
            <w:vAlign w:val="center"/>
          </w:tcPr>
          <w:p w:rsidR="0045015C" w:rsidRPr="00096935" w:rsidRDefault="0045015C" w:rsidP="00096935">
            <w:pPr>
              <w:keepNext/>
              <w:keepLines/>
              <w:spacing w:before="40" w:after="0"/>
              <w:jc w:val="center"/>
              <w:outlineLvl w:val="1"/>
              <w:rPr>
                <w:rFonts w:ascii="Times New Roman" w:hAnsi="Times New Roman" w:cs="Times New Roman"/>
                <w:b/>
                <w:bCs/>
                <w:color w:val="365F91"/>
              </w:rPr>
            </w:pPr>
            <w:r w:rsidRPr="00096935">
              <w:rPr>
                <w:rFonts w:ascii="Times New Roman" w:hAnsi="Times New Roman" w:cs="Times New Roman"/>
                <w:b/>
                <w:bCs/>
              </w:rPr>
              <w:t>147,6</w:t>
            </w:r>
          </w:p>
        </w:tc>
        <w:tc>
          <w:tcPr>
            <w:tcW w:w="1094" w:type="dxa"/>
            <w:tcBorders>
              <w:top w:val="single" w:sz="4" w:space="0" w:color="auto"/>
              <w:left w:val="single" w:sz="4" w:space="0" w:color="auto"/>
              <w:bottom w:val="single" w:sz="4" w:space="0" w:color="auto"/>
              <w:right w:val="nil"/>
            </w:tcBorders>
            <w:shd w:val="clear" w:color="auto" w:fill="FFFFFF"/>
            <w:vAlign w:val="center"/>
          </w:tcPr>
          <w:p w:rsidR="0045015C" w:rsidRPr="00096935" w:rsidRDefault="0045015C" w:rsidP="00096935">
            <w:pPr>
              <w:widowControl w:val="0"/>
              <w:spacing w:after="0" w:line="220" w:lineRule="exact"/>
              <w:ind w:left="300"/>
              <w:jc w:val="center"/>
              <w:rPr>
                <w:rFonts w:ascii="Times New Roman" w:hAnsi="Times New Roman" w:cs="Times New Roman"/>
                <w:b/>
                <w:bCs/>
              </w:rPr>
            </w:pPr>
            <w:r w:rsidRPr="00096935">
              <w:rPr>
                <w:rFonts w:ascii="Times New Roman" w:hAnsi="Times New Roman" w:cs="Times New Roman"/>
                <w:b/>
                <w:bCs/>
              </w:rPr>
              <w:t>6573,1</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45015C" w:rsidRPr="00096935" w:rsidRDefault="0045015C" w:rsidP="00096935">
            <w:pPr>
              <w:jc w:val="center"/>
              <w:rPr>
                <w:rFonts w:ascii="Times New Roman" w:hAnsi="Times New Roman" w:cs="Times New Roman"/>
                <w:b/>
                <w:bCs/>
              </w:rPr>
            </w:pPr>
            <w:r w:rsidRPr="00096935">
              <w:rPr>
                <w:rFonts w:ascii="Times New Roman" w:hAnsi="Times New Roman" w:cs="Times New Roman"/>
                <w:b/>
                <w:bCs/>
              </w:rPr>
              <w:t>149,1</w:t>
            </w:r>
          </w:p>
          <w:p w:rsidR="0045015C" w:rsidRPr="00096935" w:rsidRDefault="0045015C" w:rsidP="00096935">
            <w:pPr>
              <w:jc w:val="center"/>
              <w:rPr>
                <w:rFonts w:ascii="Times New Roman" w:hAnsi="Times New Roman" w:cs="Times New Roman"/>
                <w:b/>
                <w:bCs/>
              </w:rPr>
            </w:pPr>
          </w:p>
          <w:p w:rsidR="0045015C" w:rsidRPr="00096935" w:rsidRDefault="0045015C" w:rsidP="00096935">
            <w:pPr>
              <w:jc w:val="center"/>
              <w:rPr>
                <w:rFonts w:ascii="Times New Roman" w:hAnsi="Times New Roman" w:cs="Times New Roman"/>
                <w:b/>
                <w:bCs/>
              </w:rPr>
            </w:pPr>
          </w:p>
          <w:p w:rsidR="0045015C" w:rsidRPr="00096935" w:rsidRDefault="0045015C" w:rsidP="00096935">
            <w:pPr>
              <w:jc w:val="center"/>
              <w:rPr>
                <w:rFonts w:ascii="Times New Roman" w:hAnsi="Times New Roman" w:cs="Times New Roman"/>
                <w:b/>
                <w:bCs/>
              </w:rPr>
            </w:pPr>
          </w:p>
          <w:p w:rsidR="0045015C" w:rsidRPr="00096935" w:rsidRDefault="0045015C" w:rsidP="00096935">
            <w:pPr>
              <w:jc w:val="center"/>
              <w:rPr>
                <w:rFonts w:ascii="Times New Roman" w:hAnsi="Times New Roman" w:cs="Times New Roman"/>
                <w:b/>
                <w:bCs/>
              </w:rPr>
            </w:pPr>
          </w:p>
        </w:tc>
      </w:tr>
    </w:tbl>
    <w:p w:rsidR="0045015C" w:rsidRPr="00D3603D" w:rsidRDefault="0045015C" w:rsidP="006F5EB8">
      <w:pPr>
        <w:ind w:firstLine="567"/>
        <w:jc w:val="both"/>
        <w:rPr>
          <w:rFonts w:ascii="Times New Roman" w:hAnsi="Times New Roman" w:cs="Times New Roman"/>
          <w:sz w:val="20"/>
          <w:szCs w:val="20"/>
        </w:rPr>
      </w:pPr>
    </w:p>
    <w:p w:rsidR="0045015C" w:rsidRPr="00847389" w:rsidRDefault="0045015C" w:rsidP="000A5CFB">
      <w:pPr>
        <w:spacing w:after="0" w:line="240" w:lineRule="auto"/>
        <w:ind w:firstLine="709"/>
        <w:jc w:val="center"/>
        <w:rPr>
          <w:rFonts w:ascii="Times New Roman" w:hAnsi="Times New Roman" w:cs="Times New Roman"/>
          <w:sz w:val="28"/>
          <w:szCs w:val="28"/>
        </w:rPr>
      </w:pPr>
    </w:p>
    <w:p w:rsidR="0045015C" w:rsidRPr="00586947" w:rsidRDefault="0045015C" w:rsidP="00096935">
      <w:pPr>
        <w:pStyle w:val="af5"/>
        <w:shd w:val="clear" w:color="auto" w:fill="auto"/>
        <w:ind w:firstLine="708"/>
        <w:jc w:val="center"/>
        <w:rPr>
          <w:b w:val="0"/>
          <w:bCs w:val="0"/>
          <w:color w:val="000000"/>
          <w:sz w:val="28"/>
          <w:szCs w:val="28"/>
          <w:lang w:eastAsia="uk-UA"/>
        </w:rPr>
      </w:pPr>
      <w:r w:rsidRPr="00586947">
        <w:rPr>
          <w:b w:val="0"/>
          <w:bCs w:val="0"/>
          <w:color w:val="000000"/>
          <w:sz w:val="28"/>
          <w:szCs w:val="28"/>
          <w:lang w:val="uk-UA" w:eastAsia="uk-UA"/>
        </w:rPr>
        <w:t>Показники обсягів видатків загального фонду місцевого бюджету</w:t>
      </w:r>
    </w:p>
    <w:p w:rsidR="0045015C" w:rsidRPr="00586947" w:rsidRDefault="0045015C" w:rsidP="00096935">
      <w:pPr>
        <w:pStyle w:val="af5"/>
        <w:shd w:val="clear" w:color="auto" w:fill="auto"/>
        <w:ind w:firstLine="708"/>
        <w:jc w:val="center"/>
        <w:rPr>
          <w:b w:val="0"/>
          <w:bCs w:val="0"/>
          <w:color w:val="000000"/>
          <w:sz w:val="28"/>
          <w:szCs w:val="28"/>
          <w:lang w:val="uk-UA" w:eastAsia="uk-UA"/>
        </w:rPr>
      </w:pPr>
      <w:r w:rsidRPr="00586947">
        <w:rPr>
          <w:b w:val="0"/>
          <w:bCs w:val="0"/>
          <w:color w:val="000000"/>
          <w:sz w:val="28"/>
          <w:szCs w:val="28"/>
          <w:lang w:val="uk-UA" w:eastAsia="uk-UA"/>
        </w:rPr>
        <w:t>на функціонування служби у справах дітей Ізюмської міської ради у</w:t>
      </w:r>
    </w:p>
    <w:p w:rsidR="0045015C" w:rsidRPr="00586947" w:rsidRDefault="0045015C" w:rsidP="00096935">
      <w:pPr>
        <w:pStyle w:val="af5"/>
        <w:shd w:val="clear" w:color="auto" w:fill="auto"/>
        <w:ind w:firstLine="708"/>
        <w:jc w:val="center"/>
        <w:rPr>
          <w:b w:val="0"/>
          <w:bCs w:val="0"/>
          <w:color w:val="000000"/>
          <w:sz w:val="28"/>
          <w:szCs w:val="28"/>
          <w:lang w:val="uk-UA" w:eastAsia="uk-UA"/>
        </w:rPr>
      </w:pPr>
      <w:r w:rsidRPr="00586947">
        <w:rPr>
          <w:b w:val="0"/>
          <w:bCs w:val="0"/>
          <w:color w:val="000000"/>
          <w:sz w:val="28"/>
          <w:szCs w:val="28"/>
          <w:lang w:val="uk-UA" w:eastAsia="uk-UA"/>
        </w:rPr>
        <w:t xml:space="preserve"> 2019-2020 роках </w:t>
      </w:r>
    </w:p>
    <w:p w:rsidR="0045015C" w:rsidRDefault="0045015C" w:rsidP="00096935">
      <w:pPr>
        <w:pStyle w:val="af5"/>
        <w:shd w:val="clear" w:color="auto" w:fill="auto"/>
        <w:ind w:firstLine="708"/>
        <w:jc w:val="right"/>
        <w:rPr>
          <w:b w:val="0"/>
          <w:bCs w:val="0"/>
          <w:color w:val="000000"/>
          <w:lang w:eastAsia="uk-UA"/>
        </w:rPr>
      </w:pPr>
      <w:r>
        <w:rPr>
          <w:b w:val="0"/>
          <w:bCs w:val="0"/>
          <w:color w:val="000000"/>
          <w:lang w:val="uk-UA" w:eastAsia="uk-UA"/>
        </w:rPr>
        <w:t>тис. грн.</w:t>
      </w:r>
    </w:p>
    <w:tbl>
      <w:tblPr>
        <w:tblW w:w="0" w:type="auto"/>
        <w:tblInd w:w="-8" w:type="dxa"/>
        <w:tblLayout w:type="fixed"/>
        <w:tblCellMar>
          <w:left w:w="10" w:type="dxa"/>
          <w:right w:w="10" w:type="dxa"/>
        </w:tblCellMar>
        <w:tblLook w:val="00A0" w:firstRow="1" w:lastRow="0" w:firstColumn="1" w:lastColumn="0" w:noHBand="0" w:noVBand="0"/>
      </w:tblPr>
      <w:tblGrid>
        <w:gridCol w:w="850"/>
        <w:gridCol w:w="3029"/>
        <w:gridCol w:w="1267"/>
        <w:gridCol w:w="1248"/>
        <w:gridCol w:w="1094"/>
        <w:gridCol w:w="1453"/>
      </w:tblGrid>
      <w:tr w:rsidR="0045015C" w:rsidRPr="00892E04">
        <w:trPr>
          <w:trHeight w:hRule="exact" w:val="1186"/>
        </w:trPr>
        <w:tc>
          <w:tcPr>
            <w:tcW w:w="850" w:type="dxa"/>
            <w:vMerge w:val="restart"/>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rPr>
                <w:b/>
                <w:bCs/>
              </w:rPr>
            </w:pPr>
            <w:r w:rsidRPr="00096935">
              <w:rPr>
                <w:rStyle w:val="211pt"/>
                <w:b w:val="0"/>
                <w:bCs w:val="0"/>
              </w:rPr>
              <w:t>КЕКВ</w:t>
            </w:r>
          </w:p>
        </w:tc>
        <w:tc>
          <w:tcPr>
            <w:tcW w:w="3029" w:type="dxa"/>
            <w:vMerge w:val="restart"/>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69" w:lineRule="exact"/>
              <w:ind w:left="800" w:hanging="620"/>
              <w:rPr>
                <w:b/>
                <w:bCs/>
              </w:rPr>
            </w:pPr>
            <w:r w:rsidRPr="00096935">
              <w:rPr>
                <w:rStyle w:val="211pt"/>
                <w:b w:val="0"/>
                <w:bCs w:val="0"/>
              </w:rPr>
              <w:t>Найменування видатків за економічною класифікацією</w:t>
            </w:r>
          </w:p>
        </w:tc>
        <w:tc>
          <w:tcPr>
            <w:tcW w:w="2515" w:type="dxa"/>
            <w:gridSpan w:val="2"/>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69" w:lineRule="exact"/>
              <w:jc w:val="center"/>
              <w:rPr>
                <w:b/>
                <w:bCs/>
              </w:rPr>
            </w:pPr>
            <w:r w:rsidRPr="00096935">
              <w:rPr>
                <w:rStyle w:val="211pt"/>
                <w:b w:val="0"/>
                <w:bCs w:val="0"/>
              </w:rPr>
              <w:t>Звітні дані за 2019 рік (фактичні видатки)</w:t>
            </w:r>
          </w:p>
        </w:tc>
        <w:tc>
          <w:tcPr>
            <w:tcW w:w="2547" w:type="dxa"/>
            <w:gridSpan w:val="2"/>
            <w:tcBorders>
              <w:top w:val="single" w:sz="4" w:space="0" w:color="auto"/>
              <w:left w:val="single" w:sz="4" w:space="0" w:color="auto"/>
              <w:bottom w:val="nil"/>
              <w:right w:val="single" w:sz="4" w:space="0" w:color="auto"/>
            </w:tcBorders>
            <w:shd w:val="clear" w:color="auto" w:fill="FFFFFF"/>
            <w:vAlign w:val="bottom"/>
          </w:tcPr>
          <w:p w:rsidR="0045015C" w:rsidRPr="00096935" w:rsidRDefault="0045015C">
            <w:pPr>
              <w:pStyle w:val="20"/>
              <w:shd w:val="clear" w:color="auto" w:fill="auto"/>
              <w:spacing w:line="269" w:lineRule="exact"/>
              <w:jc w:val="center"/>
              <w:rPr>
                <w:b/>
                <w:bCs/>
              </w:rPr>
            </w:pPr>
            <w:r w:rsidRPr="00096935">
              <w:rPr>
                <w:rStyle w:val="211pt"/>
                <w:b w:val="0"/>
                <w:bCs w:val="0"/>
              </w:rPr>
              <w:t>Звітні дані за 2020 рік (фактичні видатки за 9 місяців)</w:t>
            </w:r>
          </w:p>
        </w:tc>
      </w:tr>
      <w:tr w:rsidR="0045015C" w:rsidRPr="00892E04">
        <w:trPr>
          <w:trHeight w:hRule="exact" w:val="686"/>
        </w:trPr>
        <w:tc>
          <w:tcPr>
            <w:tcW w:w="850" w:type="dxa"/>
            <w:vMerge/>
            <w:tcBorders>
              <w:top w:val="single" w:sz="4" w:space="0" w:color="auto"/>
              <w:left w:val="single" w:sz="4" w:space="0" w:color="auto"/>
              <w:bottom w:val="nil"/>
              <w:right w:val="nil"/>
            </w:tcBorders>
            <w:vAlign w:val="center"/>
          </w:tcPr>
          <w:p w:rsidR="0045015C" w:rsidRPr="00096935" w:rsidRDefault="0045015C">
            <w:pPr>
              <w:spacing w:after="0" w:line="240" w:lineRule="auto"/>
              <w:rPr>
                <w:rFonts w:ascii="Times New Roman" w:hAnsi="Times New Roman" w:cs="Times New Roman"/>
                <w:sz w:val="20"/>
                <w:szCs w:val="20"/>
                <w:lang w:val="ru-RU"/>
              </w:rPr>
            </w:pPr>
          </w:p>
        </w:tc>
        <w:tc>
          <w:tcPr>
            <w:tcW w:w="3029" w:type="dxa"/>
            <w:vMerge/>
            <w:tcBorders>
              <w:top w:val="single" w:sz="4" w:space="0" w:color="auto"/>
              <w:left w:val="single" w:sz="4" w:space="0" w:color="auto"/>
              <w:bottom w:val="nil"/>
              <w:right w:val="nil"/>
            </w:tcBorders>
            <w:vAlign w:val="center"/>
          </w:tcPr>
          <w:p w:rsidR="0045015C" w:rsidRPr="00096935" w:rsidRDefault="0045015C">
            <w:pPr>
              <w:spacing w:after="0" w:line="240" w:lineRule="auto"/>
              <w:rPr>
                <w:rFonts w:ascii="Times New Roman" w:hAnsi="Times New Roman" w:cs="Times New Roman"/>
                <w:sz w:val="20"/>
                <w:szCs w:val="20"/>
                <w:lang w:val="ru-RU"/>
              </w:rPr>
            </w:pPr>
          </w:p>
        </w:tc>
        <w:tc>
          <w:tcPr>
            <w:tcW w:w="1267"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jc w:val="right"/>
            </w:pPr>
            <w:proofErr w:type="spellStart"/>
            <w:r w:rsidRPr="00096935">
              <w:rPr>
                <w:rStyle w:val="211pt"/>
                <w:b w:val="0"/>
                <w:bCs w:val="0"/>
              </w:rPr>
              <w:t>Заг</w:t>
            </w:r>
            <w:proofErr w:type="spellEnd"/>
            <w:r w:rsidRPr="00096935">
              <w:rPr>
                <w:rStyle w:val="211pt"/>
                <w:b w:val="0"/>
                <w:bCs w:val="0"/>
              </w:rPr>
              <w:t>. фонд</w:t>
            </w:r>
          </w:p>
        </w:tc>
        <w:tc>
          <w:tcPr>
            <w:tcW w:w="1248"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after="60" w:line="220" w:lineRule="exact"/>
              <w:ind w:left="340"/>
            </w:pPr>
            <w:r w:rsidRPr="00096935">
              <w:rPr>
                <w:rStyle w:val="211pt"/>
                <w:b w:val="0"/>
                <w:bCs w:val="0"/>
              </w:rPr>
              <w:t>Спец.</w:t>
            </w:r>
          </w:p>
          <w:p w:rsidR="0045015C" w:rsidRPr="00096935" w:rsidRDefault="0045015C">
            <w:pPr>
              <w:pStyle w:val="20"/>
              <w:shd w:val="clear" w:color="auto" w:fill="auto"/>
              <w:spacing w:before="60" w:line="220" w:lineRule="exact"/>
              <w:jc w:val="center"/>
            </w:pPr>
            <w:r w:rsidRPr="00096935">
              <w:rPr>
                <w:rStyle w:val="211pt"/>
                <w:b w:val="0"/>
                <w:bCs w:val="0"/>
              </w:rPr>
              <w:t>фонд</w:t>
            </w:r>
          </w:p>
        </w:tc>
        <w:tc>
          <w:tcPr>
            <w:tcW w:w="1094"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after="60" w:line="220" w:lineRule="exact"/>
              <w:ind w:left="300"/>
            </w:pPr>
            <w:proofErr w:type="spellStart"/>
            <w:r w:rsidRPr="00096935">
              <w:rPr>
                <w:rStyle w:val="211pt"/>
                <w:b w:val="0"/>
                <w:bCs w:val="0"/>
              </w:rPr>
              <w:t>Заг</w:t>
            </w:r>
            <w:proofErr w:type="spellEnd"/>
            <w:r w:rsidRPr="00096935">
              <w:rPr>
                <w:rStyle w:val="211pt"/>
                <w:b w:val="0"/>
                <w:bCs w:val="0"/>
              </w:rPr>
              <w:t>.</w:t>
            </w:r>
          </w:p>
          <w:p w:rsidR="0045015C" w:rsidRPr="00096935" w:rsidRDefault="0045015C">
            <w:pPr>
              <w:pStyle w:val="20"/>
              <w:shd w:val="clear" w:color="auto" w:fill="auto"/>
              <w:spacing w:before="60" w:line="220" w:lineRule="exact"/>
              <w:ind w:left="300"/>
            </w:pPr>
            <w:r w:rsidRPr="00096935">
              <w:rPr>
                <w:rStyle w:val="211pt"/>
                <w:b w:val="0"/>
                <w:bCs w:val="0"/>
              </w:rPr>
              <w:t>фонд</w:t>
            </w:r>
          </w:p>
        </w:tc>
        <w:tc>
          <w:tcPr>
            <w:tcW w:w="1453" w:type="dxa"/>
            <w:tcBorders>
              <w:top w:val="single" w:sz="4" w:space="0" w:color="auto"/>
              <w:left w:val="single" w:sz="4" w:space="0" w:color="auto"/>
              <w:bottom w:val="nil"/>
              <w:right w:val="single" w:sz="4" w:space="0" w:color="auto"/>
            </w:tcBorders>
            <w:shd w:val="clear" w:color="auto" w:fill="FFFFFF"/>
            <w:vAlign w:val="bottom"/>
          </w:tcPr>
          <w:p w:rsidR="0045015C" w:rsidRPr="00096935" w:rsidRDefault="0045015C">
            <w:pPr>
              <w:pStyle w:val="20"/>
              <w:shd w:val="clear" w:color="auto" w:fill="auto"/>
              <w:spacing w:after="60" w:line="220" w:lineRule="exact"/>
              <w:ind w:left="280"/>
            </w:pPr>
            <w:r w:rsidRPr="00096935">
              <w:rPr>
                <w:rStyle w:val="211pt"/>
                <w:b w:val="0"/>
                <w:bCs w:val="0"/>
              </w:rPr>
              <w:t>Спец.</w:t>
            </w:r>
          </w:p>
          <w:p w:rsidR="0045015C" w:rsidRPr="00096935" w:rsidRDefault="0045015C">
            <w:pPr>
              <w:pStyle w:val="20"/>
              <w:shd w:val="clear" w:color="auto" w:fill="auto"/>
              <w:spacing w:before="60" w:line="220" w:lineRule="exact"/>
              <w:ind w:left="280"/>
            </w:pPr>
            <w:r w:rsidRPr="00096935">
              <w:rPr>
                <w:rStyle w:val="211pt"/>
                <w:b w:val="0"/>
                <w:bCs w:val="0"/>
              </w:rPr>
              <w:t>Фонд</w:t>
            </w:r>
          </w:p>
        </w:tc>
      </w:tr>
      <w:tr w:rsidR="0045015C" w:rsidRPr="00892E04">
        <w:trPr>
          <w:trHeight w:hRule="exact" w:val="331"/>
        </w:trPr>
        <w:tc>
          <w:tcPr>
            <w:tcW w:w="850"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ind w:left="220"/>
            </w:pPr>
            <w:r w:rsidRPr="00096935">
              <w:rPr>
                <w:rStyle w:val="211pt"/>
                <w:b w:val="0"/>
                <w:bCs w:val="0"/>
              </w:rPr>
              <w:t>2110</w:t>
            </w:r>
          </w:p>
        </w:tc>
        <w:tc>
          <w:tcPr>
            <w:tcW w:w="3029"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pPr>
            <w:r w:rsidRPr="00096935">
              <w:rPr>
                <w:rStyle w:val="211pt"/>
                <w:b w:val="0"/>
                <w:bCs w:val="0"/>
              </w:rPr>
              <w:t>Оплата праці</w:t>
            </w:r>
          </w:p>
        </w:tc>
        <w:tc>
          <w:tcPr>
            <w:tcW w:w="1267"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jc w:val="center"/>
              <w:rPr>
                <w:sz w:val="24"/>
                <w:szCs w:val="24"/>
              </w:rPr>
            </w:pPr>
            <w:r w:rsidRPr="00096935">
              <w:rPr>
                <w:sz w:val="24"/>
                <w:szCs w:val="24"/>
              </w:rPr>
              <w:t>768,4</w:t>
            </w:r>
          </w:p>
        </w:tc>
        <w:tc>
          <w:tcPr>
            <w:tcW w:w="1248"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p>
        </w:tc>
        <w:tc>
          <w:tcPr>
            <w:tcW w:w="1094"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ind w:left="300"/>
              <w:jc w:val="center"/>
              <w:rPr>
                <w:sz w:val="24"/>
                <w:szCs w:val="24"/>
              </w:rPr>
            </w:pPr>
            <w:r w:rsidRPr="00096935">
              <w:rPr>
                <w:sz w:val="24"/>
                <w:szCs w:val="24"/>
              </w:rPr>
              <w:t>649,5</w:t>
            </w:r>
          </w:p>
        </w:tc>
        <w:tc>
          <w:tcPr>
            <w:tcW w:w="1453" w:type="dxa"/>
            <w:tcBorders>
              <w:top w:val="single" w:sz="4" w:space="0" w:color="auto"/>
              <w:left w:val="single" w:sz="4" w:space="0" w:color="auto"/>
              <w:bottom w:val="nil"/>
              <w:right w:val="single" w:sz="4" w:space="0" w:color="auto"/>
            </w:tcBorders>
            <w:shd w:val="clear" w:color="auto" w:fill="FFFFFF"/>
          </w:tcPr>
          <w:p w:rsidR="0045015C" w:rsidRPr="00892E04" w:rsidRDefault="0045015C">
            <w:pPr>
              <w:jc w:val="center"/>
              <w:rPr>
                <w:rFonts w:ascii="Times New Roman" w:hAnsi="Times New Roman" w:cs="Times New Roman"/>
                <w:sz w:val="24"/>
                <w:szCs w:val="24"/>
                <w:lang w:val="ru-RU"/>
              </w:rPr>
            </w:pPr>
          </w:p>
        </w:tc>
      </w:tr>
      <w:tr w:rsidR="0045015C" w:rsidRPr="00892E04">
        <w:trPr>
          <w:trHeight w:hRule="exact" w:val="547"/>
        </w:trPr>
        <w:tc>
          <w:tcPr>
            <w:tcW w:w="850"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ind w:left="220"/>
            </w:pPr>
            <w:r w:rsidRPr="00096935">
              <w:rPr>
                <w:rStyle w:val="211pt"/>
                <w:b w:val="0"/>
                <w:bCs w:val="0"/>
              </w:rPr>
              <w:t>2120</w:t>
            </w:r>
          </w:p>
        </w:tc>
        <w:tc>
          <w:tcPr>
            <w:tcW w:w="3029"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69" w:lineRule="exact"/>
            </w:pPr>
            <w:r w:rsidRPr="00096935">
              <w:rPr>
                <w:rStyle w:val="211pt"/>
                <w:b w:val="0"/>
                <w:bCs w:val="0"/>
              </w:rPr>
              <w:t>Нарахування на оплату праці</w:t>
            </w:r>
          </w:p>
        </w:tc>
        <w:tc>
          <w:tcPr>
            <w:tcW w:w="1267"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jc w:val="center"/>
              <w:rPr>
                <w:sz w:val="24"/>
                <w:szCs w:val="24"/>
              </w:rPr>
            </w:pPr>
            <w:r w:rsidRPr="00096935">
              <w:rPr>
                <w:sz w:val="24"/>
                <w:szCs w:val="24"/>
              </w:rPr>
              <w:t>169,1</w:t>
            </w:r>
          </w:p>
        </w:tc>
        <w:tc>
          <w:tcPr>
            <w:tcW w:w="1248"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p>
        </w:tc>
        <w:tc>
          <w:tcPr>
            <w:tcW w:w="1094"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jc w:val="center"/>
              <w:rPr>
                <w:sz w:val="24"/>
                <w:szCs w:val="24"/>
              </w:rPr>
            </w:pPr>
            <w:r w:rsidRPr="00096935">
              <w:rPr>
                <w:sz w:val="24"/>
                <w:szCs w:val="24"/>
              </w:rPr>
              <w:t>142,8</w:t>
            </w:r>
          </w:p>
        </w:tc>
        <w:tc>
          <w:tcPr>
            <w:tcW w:w="1453" w:type="dxa"/>
            <w:tcBorders>
              <w:top w:val="single" w:sz="4" w:space="0" w:color="auto"/>
              <w:left w:val="single" w:sz="4" w:space="0" w:color="auto"/>
              <w:bottom w:val="nil"/>
              <w:right w:val="single" w:sz="4" w:space="0" w:color="auto"/>
            </w:tcBorders>
            <w:shd w:val="clear" w:color="auto" w:fill="FFFFFF"/>
          </w:tcPr>
          <w:p w:rsidR="0045015C" w:rsidRPr="00892E04" w:rsidRDefault="0045015C">
            <w:pPr>
              <w:jc w:val="center"/>
              <w:rPr>
                <w:rFonts w:ascii="Times New Roman" w:hAnsi="Times New Roman" w:cs="Times New Roman"/>
                <w:sz w:val="24"/>
                <w:szCs w:val="24"/>
                <w:lang w:val="ru-RU"/>
              </w:rPr>
            </w:pPr>
          </w:p>
        </w:tc>
      </w:tr>
      <w:tr w:rsidR="0045015C" w:rsidRPr="00892E04">
        <w:trPr>
          <w:trHeight w:hRule="exact" w:val="542"/>
        </w:trPr>
        <w:tc>
          <w:tcPr>
            <w:tcW w:w="850"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ind w:left="220"/>
            </w:pPr>
            <w:r w:rsidRPr="00096935">
              <w:rPr>
                <w:rStyle w:val="211pt"/>
                <w:b w:val="0"/>
                <w:bCs w:val="0"/>
              </w:rPr>
              <w:t>2210</w:t>
            </w:r>
          </w:p>
        </w:tc>
        <w:tc>
          <w:tcPr>
            <w:tcW w:w="3029"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69" w:lineRule="exact"/>
            </w:pPr>
            <w:r w:rsidRPr="00096935">
              <w:rPr>
                <w:rStyle w:val="211pt"/>
                <w:b w:val="0"/>
                <w:bCs w:val="0"/>
              </w:rPr>
              <w:t>Предмети, матеріали, обладнання та інвентар</w:t>
            </w:r>
          </w:p>
        </w:tc>
        <w:tc>
          <w:tcPr>
            <w:tcW w:w="1267"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jc w:val="center"/>
              <w:rPr>
                <w:sz w:val="24"/>
                <w:szCs w:val="24"/>
              </w:rPr>
            </w:pPr>
            <w:r w:rsidRPr="00096935">
              <w:rPr>
                <w:sz w:val="24"/>
                <w:szCs w:val="24"/>
              </w:rPr>
              <w:t>4,5</w:t>
            </w:r>
          </w:p>
        </w:tc>
        <w:tc>
          <w:tcPr>
            <w:tcW w:w="1248"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p>
        </w:tc>
        <w:tc>
          <w:tcPr>
            <w:tcW w:w="1094"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jc w:val="center"/>
              <w:rPr>
                <w:sz w:val="24"/>
                <w:szCs w:val="24"/>
              </w:rPr>
            </w:pPr>
            <w:r w:rsidRPr="00096935">
              <w:rPr>
                <w:sz w:val="24"/>
                <w:szCs w:val="24"/>
              </w:rPr>
              <w:t>4,0</w:t>
            </w:r>
          </w:p>
        </w:tc>
        <w:tc>
          <w:tcPr>
            <w:tcW w:w="1453" w:type="dxa"/>
            <w:tcBorders>
              <w:top w:val="single" w:sz="4" w:space="0" w:color="auto"/>
              <w:left w:val="single" w:sz="4" w:space="0" w:color="auto"/>
              <w:bottom w:val="nil"/>
              <w:right w:val="single" w:sz="4" w:space="0" w:color="auto"/>
            </w:tcBorders>
            <w:shd w:val="clear" w:color="auto" w:fill="FFFFFF"/>
          </w:tcPr>
          <w:p w:rsidR="0045015C" w:rsidRPr="00892E04" w:rsidRDefault="0045015C">
            <w:pPr>
              <w:jc w:val="center"/>
              <w:rPr>
                <w:rFonts w:ascii="Times New Roman" w:hAnsi="Times New Roman" w:cs="Times New Roman"/>
                <w:sz w:val="24"/>
                <w:szCs w:val="24"/>
                <w:lang w:val="ru-RU"/>
              </w:rPr>
            </w:pPr>
          </w:p>
        </w:tc>
      </w:tr>
      <w:tr w:rsidR="0045015C" w:rsidRPr="00892E04">
        <w:trPr>
          <w:trHeight w:hRule="exact" w:val="547"/>
        </w:trPr>
        <w:tc>
          <w:tcPr>
            <w:tcW w:w="850"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ind w:left="220"/>
            </w:pPr>
            <w:r w:rsidRPr="00096935">
              <w:rPr>
                <w:rStyle w:val="211pt"/>
                <w:b w:val="0"/>
                <w:bCs w:val="0"/>
              </w:rPr>
              <w:t>2240</w:t>
            </w:r>
          </w:p>
        </w:tc>
        <w:tc>
          <w:tcPr>
            <w:tcW w:w="3029"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64" w:lineRule="exact"/>
            </w:pPr>
            <w:r w:rsidRPr="00096935">
              <w:rPr>
                <w:rStyle w:val="211pt"/>
                <w:b w:val="0"/>
                <w:bCs w:val="0"/>
              </w:rPr>
              <w:t>Оплата послуг (крім комунальних)</w:t>
            </w:r>
          </w:p>
        </w:tc>
        <w:tc>
          <w:tcPr>
            <w:tcW w:w="1267"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r w:rsidRPr="00892E04">
              <w:rPr>
                <w:rFonts w:ascii="Times New Roman" w:hAnsi="Times New Roman" w:cs="Times New Roman"/>
                <w:sz w:val="24"/>
                <w:szCs w:val="24"/>
              </w:rPr>
              <w:t>1,8</w:t>
            </w:r>
          </w:p>
        </w:tc>
        <w:tc>
          <w:tcPr>
            <w:tcW w:w="1248"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p>
        </w:tc>
        <w:tc>
          <w:tcPr>
            <w:tcW w:w="1094"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r w:rsidRPr="00892E04">
              <w:rPr>
                <w:rFonts w:ascii="Times New Roman" w:hAnsi="Times New Roman" w:cs="Times New Roman"/>
                <w:sz w:val="24"/>
                <w:szCs w:val="24"/>
              </w:rPr>
              <w:t>7,6</w:t>
            </w:r>
          </w:p>
        </w:tc>
        <w:tc>
          <w:tcPr>
            <w:tcW w:w="1453" w:type="dxa"/>
            <w:tcBorders>
              <w:top w:val="single" w:sz="4" w:space="0" w:color="auto"/>
              <w:left w:val="single" w:sz="4" w:space="0" w:color="auto"/>
              <w:bottom w:val="nil"/>
              <w:right w:val="single" w:sz="4" w:space="0" w:color="auto"/>
            </w:tcBorders>
            <w:shd w:val="clear" w:color="auto" w:fill="FFFFFF"/>
          </w:tcPr>
          <w:p w:rsidR="0045015C" w:rsidRPr="00892E04" w:rsidRDefault="0045015C">
            <w:pPr>
              <w:jc w:val="center"/>
              <w:rPr>
                <w:rFonts w:ascii="Times New Roman" w:hAnsi="Times New Roman" w:cs="Times New Roman"/>
                <w:sz w:val="24"/>
                <w:szCs w:val="24"/>
                <w:lang w:val="ru-RU"/>
              </w:rPr>
            </w:pPr>
          </w:p>
        </w:tc>
      </w:tr>
      <w:tr w:rsidR="0045015C" w:rsidRPr="00892E04">
        <w:trPr>
          <w:trHeight w:hRule="exact" w:val="331"/>
        </w:trPr>
        <w:tc>
          <w:tcPr>
            <w:tcW w:w="850"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ind w:left="220"/>
            </w:pPr>
            <w:r w:rsidRPr="00096935">
              <w:rPr>
                <w:rStyle w:val="211pt"/>
                <w:b w:val="0"/>
                <w:bCs w:val="0"/>
              </w:rPr>
              <w:t>2250</w:t>
            </w:r>
          </w:p>
        </w:tc>
        <w:tc>
          <w:tcPr>
            <w:tcW w:w="3029"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pPr>
            <w:r w:rsidRPr="00096935">
              <w:rPr>
                <w:rStyle w:val="211pt"/>
                <w:b w:val="0"/>
                <w:bCs w:val="0"/>
              </w:rPr>
              <w:t>Видатки на відрядження</w:t>
            </w:r>
          </w:p>
        </w:tc>
        <w:tc>
          <w:tcPr>
            <w:tcW w:w="1267"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jc w:val="center"/>
              <w:rPr>
                <w:sz w:val="24"/>
                <w:szCs w:val="24"/>
              </w:rPr>
            </w:pPr>
            <w:r w:rsidRPr="00096935">
              <w:rPr>
                <w:sz w:val="24"/>
                <w:szCs w:val="24"/>
              </w:rPr>
              <w:t>2,6</w:t>
            </w:r>
          </w:p>
        </w:tc>
        <w:tc>
          <w:tcPr>
            <w:tcW w:w="1248"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p>
        </w:tc>
        <w:tc>
          <w:tcPr>
            <w:tcW w:w="1094"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20" w:lineRule="exact"/>
              <w:jc w:val="center"/>
              <w:rPr>
                <w:sz w:val="24"/>
                <w:szCs w:val="24"/>
              </w:rPr>
            </w:pPr>
            <w:r w:rsidRPr="00096935">
              <w:rPr>
                <w:sz w:val="24"/>
                <w:szCs w:val="24"/>
              </w:rPr>
              <w:t>0,5</w:t>
            </w:r>
          </w:p>
        </w:tc>
        <w:tc>
          <w:tcPr>
            <w:tcW w:w="1453" w:type="dxa"/>
            <w:tcBorders>
              <w:top w:val="single" w:sz="4" w:space="0" w:color="auto"/>
              <w:left w:val="single" w:sz="4" w:space="0" w:color="auto"/>
              <w:bottom w:val="nil"/>
              <w:right w:val="single" w:sz="4" w:space="0" w:color="auto"/>
            </w:tcBorders>
            <w:shd w:val="clear" w:color="auto" w:fill="FFFFFF"/>
          </w:tcPr>
          <w:p w:rsidR="0045015C" w:rsidRPr="00892E04" w:rsidRDefault="0045015C">
            <w:pPr>
              <w:jc w:val="center"/>
              <w:rPr>
                <w:rFonts w:ascii="Times New Roman" w:hAnsi="Times New Roman" w:cs="Times New Roman"/>
                <w:sz w:val="24"/>
                <w:szCs w:val="24"/>
                <w:lang w:val="ru-RU"/>
              </w:rPr>
            </w:pPr>
          </w:p>
        </w:tc>
      </w:tr>
      <w:tr w:rsidR="0045015C" w:rsidRPr="00892E04">
        <w:trPr>
          <w:trHeight w:hRule="exact" w:val="547"/>
        </w:trPr>
        <w:tc>
          <w:tcPr>
            <w:tcW w:w="850"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ind w:left="220"/>
            </w:pPr>
            <w:r w:rsidRPr="00096935">
              <w:rPr>
                <w:rStyle w:val="211pt"/>
                <w:b w:val="0"/>
                <w:bCs w:val="0"/>
              </w:rPr>
              <w:t>2270</w:t>
            </w:r>
          </w:p>
        </w:tc>
        <w:tc>
          <w:tcPr>
            <w:tcW w:w="3029" w:type="dxa"/>
            <w:tcBorders>
              <w:top w:val="single" w:sz="4" w:space="0" w:color="auto"/>
              <w:left w:val="single" w:sz="4" w:space="0" w:color="auto"/>
              <w:bottom w:val="nil"/>
              <w:right w:val="nil"/>
            </w:tcBorders>
            <w:shd w:val="clear" w:color="auto" w:fill="FFFFFF"/>
            <w:vAlign w:val="bottom"/>
          </w:tcPr>
          <w:p w:rsidR="0045015C" w:rsidRPr="00096935" w:rsidRDefault="0045015C">
            <w:pPr>
              <w:pStyle w:val="20"/>
              <w:shd w:val="clear" w:color="auto" w:fill="auto"/>
              <w:spacing w:line="264" w:lineRule="exact"/>
            </w:pPr>
            <w:r w:rsidRPr="00096935">
              <w:rPr>
                <w:rStyle w:val="211pt"/>
                <w:b w:val="0"/>
                <w:bCs w:val="0"/>
              </w:rPr>
              <w:t>Оплата комунальних послуг та енергоносіїв</w:t>
            </w:r>
          </w:p>
        </w:tc>
        <w:tc>
          <w:tcPr>
            <w:tcW w:w="1267"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jc w:val="center"/>
              <w:rPr>
                <w:sz w:val="24"/>
                <w:szCs w:val="24"/>
              </w:rPr>
            </w:pPr>
            <w:r w:rsidRPr="00096935">
              <w:rPr>
                <w:sz w:val="24"/>
                <w:szCs w:val="24"/>
              </w:rPr>
              <w:t>5,4</w:t>
            </w:r>
          </w:p>
        </w:tc>
        <w:tc>
          <w:tcPr>
            <w:tcW w:w="1248" w:type="dxa"/>
            <w:tcBorders>
              <w:top w:val="single" w:sz="4" w:space="0" w:color="auto"/>
              <w:left w:val="single" w:sz="4" w:space="0" w:color="auto"/>
              <w:bottom w:val="nil"/>
              <w:right w:val="nil"/>
            </w:tcBorders>
            <w:shd w:val="clear" w:color="auto" w:fill="FFFFFF"/>
          </w:tcPr>
          <w:p w:rsidR="0045015C" w:rsidRPr="00892E04" w:rsidRDefault="0045015C">
            <w:pPr>
              <w:jc w:val="center"/>
              <w:rPr>
                <w:rFonts w:ascii="Times New Roman" w:hAnsi="Times New Roman" w:cs="Times New Roman"/>
                <w:sz w:val="24"/>
                <w:szCs w:val="24"/>
                <w:lang w:val="ru-RU"/>
              </w:rPr>
            </w:pPr>
          </w:p>
        </w:tc>
        <w:tc>
          <w:tcPr>
            <w:tcW w:w="1094" w:type="dxa"/>
            <w:tcBorders>
              <w:top w:val="single" w:sz="4" w:space="0" w:color="auto"/>
              <w:left w:val="single" w:sz="4" w:space="0" w:color="auto"/>
              <w:bottom w:val="nil"/>
              <w:right w:val="nil"/>
            </w:tcBorders>
            <w:shd w:val="clear" w:color="auto" w:fill="FFFFFF"/>
            <w:vAlign w:val="center"/>
          </w:tcPr>
          <w:p w:rsidR="0045015C" w:rsidRPr="00096935" w:rsidRDefault="0045015C">
            <w:pPr>
              <w:pStyle w:val="20"/>
              <w:shd w:val="clear" w:color="auto" w:fill="auto"/>
              <w:spacing w:line="220" w:lineRule="exact"/>
              <w:jc w:val="center"/>
              <w:rPr>
                <w:sz w:val="24"/>
                <w:szCs w:val="24"/>
              </w:rPr>
            </w:pPr>
            <w:r w:rsidRPr="00096935">
              <w:rPr>
                <w:sz w:val="24"/>
                <w:szCs w:val="24"/>
              </w:rPr>
              <w:t>4,4</w:t>
            </w:r>
          </w:p>
        </w:tc>
        <w:tc>
          <w:tcPr>
            <w:tcW w:w="1453" w:type="dxa"/>
            <w:tcBorders>
              <w:top w:val="single" w:sz="4" w:space="0" w:color="auto"/>
              <w:left w:val="single" w:sz="4" w:space="0" w:color="auto"/>
              <w:bottom w:val="nil"/>
              <w:right w:val="single" w:sz="4" w:space="0" w:color="auto"/>
            </w:tcBorders>
            <w:shd w:val="clear" w:color="auto" w:fill="FFFFFF"/>
          </w:tcPr>
          <w:p w:rsidR="0045015C" w:rsidRPr="00892E04" w:rsidRDefault="0045015C">
            <w:pPr>
              <w:jc w:val="center"/>
              <w:rPr>
                <w:rFonts w:ascii="Times New Roman" w:hAnsi="Times New Roman" w:cs="Times New Roman"/>
                <w:sz w:val="24"/>
                <w:szCs w:val="24"/>
                <w:lang w:val="ru-RU"/>
              </w:rPr>
            </w:pPr>
          </w:p>
        </w:tc>
      </w:tr>
      <w:tr w:rsidR="0045015C" w:rsidRPr="00892E04">
        <w:trPr>
          <w:trHeight w:hRule="exact" w:val="355"/>
        </w:trPr>
        <w:tc>
          <w:tcPr>
            <w:tcW w:w="850" w:type="dxa"/>
            <w:tcBorders>
              <w:top w:val="single" w:sz="4" w:space="0" w:color="auto"/>
              <w:left w:val="single" w:sz="4" w:space="0" w:color="auto"/>
              <w:bottom w:val="single" w:sz="4" w:space="0" w:color="auto"/>
              <w:right w:val="nil"/>
            </w:tcBorders>
            <w:shd w:val="clear" w:color="auto" w:fill="FFFFFF"/>
          </w:tcPr>
          <w:p w:rsidR="0045015C" w:rsidRPr="00892E04" w:rsidRDefault="0045015C">
            <w:pPr>
              <w:rPr>
                <w:sz w:val="10"/>
                <w:szCs w:val="10"/>
                <w:lang w:val="ru-RU"/>
              </w:rPr>
            </w:pPr>
          </w:p>
        </w:tc>
        <w:tc>
          <w:tcPr>
            <w:tcW w:w="3029" w:type="dxa"/>
            <w:tcBorders>
              <w:top w:val="single" w:sz="4" w:space="0" w:color="auto"/>
              <w:left w:val="single" w:sz="4" w:space="0" w:color="auto"/>
              <w:bottom w:val="single" w:sz="4" w:space="0" w:color="auto"/>
              <w:right w:val="nil"/>
            </w:tcBorders>
            <w:shd w:val="clear" w:color="auto" w:fill="FFFFFF"/>
            <w:vAlign w:val="bottom"/>
          </w:tcPr>
          <w:p w:rsidR="0045015C" w:rsidRPr="00096935" w:rsidRDefault="0045015C">
            <w:pPr>
              <w:pStyle w:val="20"/>
              <w:shd w:val="clear" w:color="auto" w:fill="auto"/>
              <w:spacing w:line="220" w:lineRule="exact"/>
              <w:rPr>
                <w:b/>
                <w:bCs/>
              </w:rPr>
            </w:pPr>
            <w:r w:rsidRPr="00096935">
              <w:rPr>
                <w:rStyle w:val="211pt"/>
              </w:rPr>
              <w:t>ВСЬОГО</w:t>
            </w:r>
          </w:p>
        </w:tc>
        <w:tc>
          <w:tcPr>
            <w:tcW w:w="1267" w:type="dxa"/>
            <w:tcBorders>
              <w:top w:val="single" w:sz="4" w:space="0" w:color="auto"/>
              <w:left w:val="single" w:sz="4" w:space="0" w:color="auto"/>
              <w:bottom w:val="single" w:sz="4" w:space="0" w:color="auto"/>
              <w:right w:val="nil"/>
            </w:tcBorders>
            <w:shd w:val="clear" w:color="auto" w:fill="FFFFFF"/>
            <w:vAlign w:val="bottom"/>
          </w:tcPr>
          <w:p w:rsidR="0045015C" w:rsidRPr="00096935" w:rsidRDefault="0045015C">
            <w:pPr>
              <w:pStyle w:val="20"/>
              <w:shd w:val="clear" w:color="auto" w:fill="auto"/>
              <w:spacing w:line="220" w:lineRule="exact"/>
              <w:ind w:right="300"/>
              <w:jc w:val="center"/>
              <w:rPr>
                <w:b/>
                <w:bCs/>
                <w:sz w:val="24"/>
                <w:szCs w:val="24"/>
              </w:rPr>
            </w:pPr>
            <w:r w:rsidRPr="00096935">
              <w:rPr>
                <w:b/>
                <w:bCs/>
                <w:sz w:val="24"/>
                <w:szCs w:val="24"/>
              </w:rPr>
              <w:t>951,8</w:t>
            </w:r>
          </w:p>
        </w:tc>
        <w:tc>
          <w:tcPr>
            <w:tcW w:w="1248" w:type="dxa"/>
            <w:tcBorders>
              <w:top w:val="single" w:sz="4" w:space="0" w:color="auto"/>
              <w:left w:val="single" w:sz="4" w:space="0" w:color="auto"/>
              <w:bottom w:val="single" w:sz="4" w:space="0" w:color="auto"/>
              <w:right w:val="nil"/>
            </w:tcBorders>
            <w:shd w:val="clear" w:color="auto" w:fill="FFFFFF"/>
            <w:vAlign w:val="bottom"/>
          </w:tcPr>
          <w:p w:rsidR="0045015C" w:rsidRPr="00096935" w:rsidRDefault="0045015C">
            <w:pPr>
              <w:pStyle w:val="20"/>
              <w:shd w:val="clear" w:color="auto" w:fill="auto"/>
              <w:spacing w:line="80" w:lineRule="exact"/>
              <w:ind w:left="420"/>
              <w:jc w:val="center"/>
              <w:rPr>
                <w:b/>
                <w:bCs/>
                <w:sz w:val="24"/>
                <w:szCs w:val="24"/>
              </w:rPr>
            </w:pPr>
          </w:p>
        </w:tc>
        <w:tc>
          <w:tcPr>
            <w:tcW w:w="1094" w:type="dxa"/>
            <w:tcBorders>
              <w:top w:val="single" w:sz="4" w:space="0" w:color="auto"/>
              <w:left w:val="single" w:sz="4" w:space="0" w:color="auto"/>
              <w:bottom w:val="single" w:sz="4" w:space="0" w:color="auto"/>
              <w:right w:val="nil"/>
            </w:tcBorders>
            <w:shd w:val="clear" w:color="auto" w:fill="FFFFFF"/>
            <w:vAlign w:val="bottom"/>
          </w:tcPr>
          <w:p w:rsidR="0045015C" w:rsidRPr="00096935" w:rsidRDefault="0045015C">
            <w:pPr>
              <w:pStyle w:val="20"/>
              <w:shd w:val="clear" w:color="auto" w:fill="auto"/>
              <w:spacing w:line="220" w:lineRule="exact"/>
              <w:ind w:left="300"/>
              <w:jc w:val="center"/>
              <w:rPr>
                <w:b/>
                <w:bCs/>
                <w:sz w:val="24"/>
                <w:szCs w:val="24"/>
              </w:rPr>
            </w:pPr>
            <w:r w:rsidRPr="00096935">
              <w:rPr>
                <w:b/>
                <w:bCs/>
                <w:sz w:val="24"/>
                <w:szCs w:val="24"/>
              </w:rPr>
              <w:t>808,8</w:t>
            </w:r>
          </w:p>
        </w:tc>
        <w:tc>
          <w:tcPr>
            <w:tcW w:w="1453" w:type="dxa"/>
            <w:tcBorders>
              <w:top w:val="single" w:sz="4" w:space="0" w:color="auto"/>
              <w:left w:val="single" w:sz="4" w:space="0" w:color="auto"/>
              <w:bottom w:val="single" w:sz="4" w:space="0" w:color="auto"/>
              <w:right w:val="single" w:sz="4" w:space="0" w:color="auto"/>
            </w:tcBorders>
            <w:shd w:val="clear" w:color="auto" w:fill="FFFFFF"/>
          </w:tcPr>
          <w:p w:rsidR="0045015C" w:rsidRPr="00892E04" w:rsidRDefault="0045015C">
            <w:pPr>
              <w:jc w:val="center"/>
              <w:rPr>
                <w:rFonts w:ascii="Times New Roman" w:hAnsi="Times New Roman" w:cs="Times New Roman"/>
                <w:sz w:val="24"/>
                <w:szCs w:val="24"/>
                <w:lang w:val="ru-RU"/>
              </w:rPr>
            </w:pPr>
          </w:p>
        </w:tc>
      </w:tr>
    </w:tbl>
    <w:p w:rsidR="0045015C" w:rsidRDefault="0045015C" w:rsidP="00096935">
      <w:pPr>
        <w:rPr>
          <w:lang w:val="en-US"/>
        </w:rPr>
      </w:pPr>
    </w:p>
    <w:p w:rsidR="0045015C" w:rsidRPr="00847389" w:rsidRDefault="0045015C" w:rsidP="006F5EB8">
      <w:pPr>
        <w:spacing w:after="0" w:line="240" w:lineRule="auto"/>
        <w:ind w:firstLine="567"/>
        <w:rPr>
          <w:rFonts w:ascii="Times New Roman" w:hAnsi="Times New Roman" w:cs="Times New Roman"/>
          <w:sz w:val="28"/>
          <w:szCs w:val="28"/>
        </w:rPr>
      </w:pPr>
    </w:p>
    <w:p w:rsidR="0045015C" w:rsidRDefault="0045015C" w:rsidP="004741DF">
      <w:pPr>
        <w:pStyle w:val="ac"/>
        <w:numPr>
          <w:ilvl w:val="0"/>
          <w:numId w:val="21"/>
        </w:numPr>
        <w:spacing w:after="0" w:line="240" w:lineRule="auto"/>
        <w:jc w:val="both"/>
        <w:rPr>
          <w:rFonts w:ascii="Times New Roman" w:hAnsi="Times New Roman" w:cs="Times New Roman"/>
          <w:b/>
          <w:bCs/>
          <w:sz w:val="28"/>
          <w:szCs w:val="28"/>
        </w:rPr>
      </w:pPr>
      <w:r w:rsidRPr="00D3603D">
        <w:rPr>
          <w:rFonts w:ascii="Times New Roman" w:hAnsi="Times New Roman" w:cs="Times New Roman"/>
          <w:b/>
          <w:bCs/>
          <w:sz w:val="28"/>
          <w:szCs w:val="28"/>
        </w:rPr>
        <w:t xml:space="preserve">Загальні соціально-демографічні показники громади </w:t>
      </w:r>
    </w:p>
    <w:p w:rsidR="0045015C" w:rsidRPr="00D3603D" w:rsidRDefault="0045015C" w:rsidP="008176EE">
      <w:pPr>
        <w:pStyle w:val="ac"/>
        <w:spacing w:after="0" w:line="240" w:lineRule="auto"/>
        <w:ind w:left="567"/>
        <w:jc w:val="both"/>
        <w:rPr>
          <w:rFonts w:ascii="Times New Roman" w:hAnsi="Times New Roman" w:cs="Times New Roman"/>
          <w:b/>
          <w:bCs/>
          <w:sz w:val="28"/>
          <w:szCs w:val="28"/>
        </w:rPr>
      </w:pPr>
    </w:p>
    <w:p w:rsidR="0045015C" w:rsidRPr="008176EE" w:rsidRDefault="0045015C" w:rsidP="005821BF">
      <w:pPr>
        <w:spacing w:after="0"/>
        <w:ind w:firstLine="567"/>
        <w:jc w:val="both"/>
        <w:rPr>
          <w:rFonts w:ascii="Times New Roman" w:eastAsia="SimSun" w:hAnsi="Times New Roman" w:cs="Times New Roman"/>
          <w:kern w:val="2"/>
          <w:sz w:val="28"/>
          <w:szCs w:val="28"/>
          <w:lang w:eastAsia="zh-CN"/>
        </w:rPr>
      </w:pPr>
      <w:r w:rsidRPr="008176EE">
        <w:rPr>
          <w:rFonts w:ascii="Times New Roman" w:eastAsia="SimSun" w:hAnsi="Times New Roman" w:cs="Times New Roman"/>
          <w:kern w:val="2"/>
          <w:sz w:val="28"/>
          <w:szCs w:val="28"/>
          <w:lang w:eastAsia="zh-CN"/>
        </w:rPr>
        <w:t>Загальна чисельність наявного населення Ізюмської міської територіальної громади – 49832 чол., в тому числі:</w:t>
      </w:r>
    </w:p>
    <w:p w:rsidR="0045015C" w:rsidRPr="008176EE" w:rsidRDefault="0045015C" w:rsidP="005821BF">
      <w:pPr>
        <w:spacing w:after="0"/>
        <w:ind w:firstLine="567"/>
        <w:jc w:val="both"/>
        <w:rPr>
          <w:rFonts w:ascii="Times New Roman" w:eastAsia="SimSun" w:hAnsi="Times New Roman" w:cs="Times New Roman"/>
          <w:kern w:val="2"/>
          <w:sz w:val="28"/>
          <w:szCs w:val="28"/>
          <w:lang w:eastAsia="zh-CN"/>
        </w:rPr>
      </w:pPr>
      <w:r w:rsidRPr="008176EE">
        <w:rPr>
          <w:rFonts w:ascii="Times New Roman" w:eastAsia="SimSun" w:hAnsi="Times New Roman" w:cs="Times New Roman"/>
          <w:kern w:val="2"/>
          <w:sz w:val="28"/>
          <w:szCs w:val="28"/>
          <w:lang w:eastAsia="zh-CN"/>
        </w:rPr>
        <w:t>- міське населення -  46051 чол.</w:t>
      </w:r>
    </w:p>
    <w:p w:rsidR="0045015C" w:rsidRPr="008176EE" w:rsidRDefault="0045015C" w:rsidP="005821BF">
      <w:pPr>
        <w:spacing w:after="0"/>
        <w:ind w:firstLine="567"/>
        <w:jc w:val="both"/>
        <w:rPr>
          <w:rFonts w:ascii="Times New Roman" w:eastAsia="SimSun" w:hAnsi="Times New Roman" w:cs="Times New Roman"/>
          <w:kern w:val="2"/>
          <w:sz w:val="28"/>
          <w:szCs w:val="28"/>
          <w:lang w:eastAsia="zh-CN"/>
        </w:rPr>
      </w:pPr>
      <w:r w:rsidRPr="008176EE">
        <w:rPr>
          <w:rFonts w:ascii="Times New Roman" w:eastAsia="SimSun" w:hAnsi="Times New Roman" w:cs="Times New Roman"/>
          <w:kern w:val="2"/>
          <w:sz w:val="28"/>
          <w:szCs w:val="28"/>
          <w:lang w:eastAsia="zh-CN"/>
        </w:rPr>
        <w:t>- сільське населення – 3781 чол.</w:t>
      </w:r>
    </w:p>
    <w:p w:rsidR="0045015C" w:rsidRDefault="00C51D8C" w:rsidP="008176EE">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w:t>
      </w:r>
      <w:r w:rsidR="0045015C" w:rsidRPr="008176EE">
        <w:rPr>
          <w:rFonts w:ascii="Times New Roman" w:hAnsi="Times New Roman" w:cs="Times New Roman"/>
          <w:sz w:val="28"/>
          <w:szCs w:val="28"/>
        </w:rPr>
        <w:t>Аналізуючи демографічні тенденції слід зазначити, що в усіх населених пунктах Ізюмської міської</w:t>
      </w:r>
      <w:r w:rsidR="0045015C">
        <w:rPr>
          <w:rFonts w:ascii="Times New Roman" w:hAnsi="Times New Roman" w:cs="Times New Roman"/>
          <w:sz w:val="28"/>
          <w:szCs w:val="28"/>
        </w:rPr>
        <w:t xml:space="preserve"> </w:t>
      </w:r>
      <w:r w:rsidR="0045015C">
        <w:rPr>
          <w:rFonts w:ascii="Times New Roman" w:hAnsi="Times New Roman" w:cs="Times New Roman"/>
          <w:color w:val="000000"/>
          <w:sz w:val="28"/>
          <w:szCs w:val="28"/>
        </w:rPr>
        <w:t>територіальної громади</w:t>
      </w:r>
      <w:r w:rsidR="0045015C">
        <w:rPr>
          <w:rFonts w:ascii="Times New Roman" w:hAnsi="Times New Roman" w:cs="Times New Roman"/>
          <w:sz w:val="28"/>
          <w:szCs w:val="28"/>
        </w:rPr>
        <w:t xml:space="preserve"> зберігається тенденція щорічного зменшення чисельності населення в результаті стабільного перевищення рівня смертності над народжуваністю, загальним процесом старіння населення і негативним сальдо міграції.</w:t>
      </w:r>
    </w:p>
    <w:p w:rsidR="0045015C" w:rsidRPr="008176EE" w:rsidRDefault="0045015C" w:rsidP="008176EE">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6662AD">
        <w:rPr>
          <w:rFonts w:ascii="Times New Roman" w:hAnsi="Times New Roman" w:cs="Times New Roman"/>
          <w:color w:val="000000"/>
          <w:sz w:val="28"/>
          <w:szCs w:val="28"/>
          <w:lang w:eastAsia="ru-RU"/>
        </w:rPr>
        <w:lastRenderedPageBreak/>
        <w:t>Чисельність вразливих груп населення по Ізюмській міській територіальній громаді станом на 01.01.2021 представлена в таблиці.</w:t>
      </w:r>
    </w:p>
    <w:p w:rsidR="0045015C" w:rsidRPr="008176EE" w:rsidRDefault="0045015C" w:rsidP="008176EE">
      <w:pPr>
        <w:spacing w:after="0"/>
        <w:ind w:firstLine="567"/>
        <w:jc w:val="both"/>
        <w:rPr>
          <w:rFonts w:ascii="Times New Roman" w:hAnsi="Times New Roman" w:cs="Times New Roman"/>
          <w:sz w:val="28"/>
          <w:szCs w:val="28"/>
        </w:rPr>
      </w:pPr>
    </w:p>
    <w:tbl>
      <w:tblPr>
        <w:tblW w:w="9747" w:type="dxa"/>
        <w:tblInd w:w="-106" w:type="dxa"/>
        <w:tblLayout w:type="fixed"/>
        <w:tblLook w:val="0000" w:firstRow="0" w:lastRow="0" w:firstColumn="0" w:lastColumn="0" w:noHBand="0" w:noVBand="0"/>
      </w:tblPr>
      <w:tblGrid>
        <w:gridCol w:w="9747"/>
      </w:tblGrid>
      <w:tr w:rsidR="0045015C" w:rsidRPr="00892E04">
        <w:trPr>
          <w:trHeight w:val="127"/>
        </w:trPr>
        <w:tc>
          <w:tcPr>
            <w:tcW w:w="9747" w:type="dxa"/>
          </w:tcPr>
          <w:p w:rsidR="0045015C" w:rsidRPr="006662AD" w:rsidRDefault="0045015C" w:rsidP="008176EE">
            <w:pPr>
              <w:autoSpaceDE w:val="0"/>
              <w:autoSpaceDN w:val="0"/>
              <w:adjustRightInd w:val="0"/>
              <w:spacing w:after="0" w:line="240" w:lineRule="auto"/>
              <w:rPr>
                <w:rFonts w:ascii="Times New Roman" w:hAnsi="Times New Roman" w:cs="Times New Roman"/>
                <w:color w:val="000000"/>
                <w:sz w:val="28"/>
                <w:szCs w:val="28"/>
                <w:lang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5"/>
              <w:gridCol w:w="1724"/>
            </w:tblGrid>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b/>
                      <w:bCs/>
                      <w:color w:val="000000"/>
                      <w:sz w:val="24"/>
                      <w:szCs w:val="24"/>
                      <w:lang w:eastAsia="ru-RU"/>
                    </w:rPr>
                  </w:pPr>
                  <w:r w:rsidRPr="00892E04">
                    <w:rPr>
                      <w:rFonts w:ascii="Times New Roman" w:hAnsi="Times New Roman" w:cs="Times New Roman"/>
                      <w:b/>
                      <w:bCs/>
                      <w:color w:val="000000"/>
                      <w:sz w:val="24"/>
                      <w:szCs w:val="24"/>
                      <w:lang w:eastAsia="ru-RU"/>
                    </w:rPr>
                    <w:t>Назва показника</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b/>
                      <w:bCs/>
                      <w:color w:val="000000"/>
                      <w:sz w:val="24"/>
                      <w:szCs w:val="24"/>
                      <w:lang w:eastAsia="ru-RU"/>
                    </w:rPr>
                  </w:pPr>
                  <w:r w:rsidRPr="00892E04">
                    <w:rPr>
                      <w:rFonts w:ascii="Times New Roman" w:hAnsi="Times New Roman" w:cs="Times New Roman"/>
                      <w:b/>
                      <w:bCs/>
                      <w:color w:val="000000"/>
                      <w:sz w:val="24"/>
                      <w:szCs w:val="24"/>
                      <w:lang w:eastAsia="ru-RU"/>
                    </w:rPr>
                    <w:t>Осіб</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tbl>
                  <w:tblPr>
                    <w:tblW w:w="7117" w:type="dxa"/>
                    <w:tblLayout w:type="fixed"/>
                    <w:tblLook w:val="0000" w:firstRow="0" w:lastRow="0" w:firstColumn="0" w:lastColumn="0" w:noHBand="0" w:noVBand="0"/>
                  </w:tblPr>
                  <w:tblGrid>
                    <w:gridCol w:w="7117"/>
                  </w:tblGrid>
                  <w:tr w:rsidR="0045015C" w:rsidRPr="00892E04">
                    <w:trPr>
                      <w:trHeight w:val="127"/>
                    </w:trPr>
                    <w:tc>
                      <w:tcPr>
                        <w:tcW w:w="7117" w:type="dxa"/>
                      </w:tcPr>
                      <w:p w:rsidR="0045015C" w:rsidRPr="008176EE" w:rsidRDefault="0045015C" w:rsidP="006662AD">
                        <w:pPr>
                          <w:autoSpaceDE w:val="0"/>
                          <w:autoSpaceDN w:val="0"/>
                          <w:adjustRightInd w:val="0"/>
                          <w:spacing w:after="0" w:line="240" w:lineRule="auto"/>
                          <w:ind w:left="29"/>
                          <w:rPr>
                            <w:rFonts w:ascii="Times New Roman" w:hAnsi="Times New Roman" w:cs="Times New Roman"/>
                            <w:color w:val="000000"/>
                            <w:sz w:val="24"/>
                            <w:szCs w:val="24"/>
                            <w:lang w:eastAsia="ru-RU"/>
                          </w:rPr>
                        </w:pPr>
                        <w:r w:rsidRPr="008176EE">
                          <w:rPr>
                            <w:rFonts w:ascii="Times New Roman" w:hAnsi="Times New Roman" w:cs="Times New Roman"/>
                            <w:color w:val="000000"/>
                            <w:sz w:val="24"/>
                            <w:szCs w:val="24"/>
                            <w:lang w:eastAsia="ru-RU"/>
                          </w:rPr>
                          <w:t xml:space="preserve">Загальна чисельність населення </w:t>
                        </w:r>
                      </w:p>
                    </w:tc>
                  </w:tr>
                </w:tbl>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eastAsia="SimSun" w:hAnsi="Times New Roman" w:cs="Times New Roman"/>
                      <w:kern w:val="2"/>
                      <w:sz w:val="24"/>
                      <w:szCs w:val="24"/>
                      <w:lang w:val="ru-RU" w:eastAsia="zh-CN"/>
                    </w:rPr>
                    <w:t>49832</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 xml:space="preserve">Ветерани війни </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1283</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з них:</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proofErr w:type="spellStart"/>
                  <w:r w:rsidRPr="00892E04">
                    <w:rPr>
                      <w:rFonts w:ascii="Times New Roman" w:hAnsi="Times New Roman" w:cs="Times New Roman"/>
                      <w:color w:val="000000"/>
                      <w:sz w:val="24"/>
                      <w:szCs w:val="24"/>
                      <w:lang w:val="ru-RU" w:eastAsia="ru-RU"/>
                    </w:rPr>
                    <w:t>учасниківбойовихдій</w:t>
                  </w:r>
                  <w:proofErr w:type="spellEnd"/>
                  <w:r w:rsidRPr="00892E04">
                    <w:rPr>
                      <w:rFonts w:ascii="Times New Roman" w:hAnsi="Times New Roman" w:cs="Times New Roman"/>
                      <w:color w:val="000000"/>
                      <w:sz w:val="24"/>
                      <w:szCs w:val="24"/>
                      <w:lang w:val="ru-RU" w:eastAsia="ru-RU"/>
                    </w:rPr>
                    <w:t xml:space="preserve"> АТО </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375</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val="ru-RU" w:eastAsia="ru-RU"/>
                    </w:rPr>
                  </w:pPr>
                  <w:proofErr w:type="spellStart"/>
                  <w:r w:rsidRPr="00892E04">
                    <w:rPr>
                      <w:rFonts w:ascii="Times New Roman" w:hAnsi="Times New Roman" w:cs="Times New Roman"/>
                      <w:color w:val="000000"/>
                      <w:sz w:val="24"/>
                      <w:szCs w:val="24"/>
                      <w:lang w:val="ru-RU" w:eastAsia="ru-RU"/>
                    </w:rPr>
                    <w:t>інваліді</w:t>
                  </w:r>
                  <w:proofErr w:type="gramStart"/>
                  <w:r w:rsidRPr="00892E04">
                    <w:rPr>
                      <w:rFonts w:ascii="Times New Roman" w:hAnsi="Times New Roman" w:cs="Times New Roman"/>
                      <w:color w:val="000000"/>
                      <w:sz w:val="24"/>
                      <w:szCs w:val="24"/>
                      <w:lang w:val="ru-RU" w:eastAsia="ru-RU"/>
                    </w:rPr>
                    <w:t>вв</w:t>
                  </w:r>
                  <w:proofErr w:type="gramEnd"/>
                  <w:r w:rsidRPr="00892E04">
                    <w:rPr>
                      <w:rFonts w:ascii="Times New Roman" w:hAnsi="Times New Roman" w:cs="Times New Roman"/>
                      <w:color w:val="000000"/>
                      <w:sz w:val="24"/>
                      <w:szCs w:val="24"/>
                      <w:lang w:val="ru-RU" w:eastAsia="ru-RU"/>
                    </w:rPr>
                    <w:t>ійни</w:t>
                  </w:r>
                  <w:proofErr w:type="spellEnd"/>
                  <w:r w:rsidRPr="00892E04">
                    <w:rPr>
                      <w:rFonts w:ascii="Times New Roman" w:hAnsi="Times New Roman" w:cs="Times New Roman"/>
                      <w:color w:val="000000"/>
                      <w:sz w:val="24"/>
                      <w:szCs w:val="24"/>
                      <w:lang w:val="ru-RU" w:eastAsia="ru-RU"/>
                    </w:rPr>
                    <w:t xml:space="preserve"> з числа УБДАТО</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7</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proofErr w:type="spellStart"/>
                  <w:r w:rsidRPr="00892E04">
                    <w:rPr>
                      <w:rFonts w:ascii="Times New Roman" w:hAnsi="Times New Roman" w:cs="Times New Roman"/>
                      <w:color w:val="000000"/>
                      <w:sz w:val="24"/>
                      <w:szCs w:val="24"/>
                      <w:lang w:val="ru-RU" w:eastAsia="ru-RU"/>
                    </w:rPr>
                    <w:t>членівсімейзагиблихучасників</w:t>
                  </w:r>
                  <w:proofErr w:type="spellEnd"/>
                  <w:r w:rsidRPr="00892E04">
                    <w:rPr>
                      <w:rFonts w:ascii="Times New Roman" w:hAnsi="Times New Roman" w:cs="Times New Roman"/>
                      <w:color w:val="000000"/>
                      <w:sz w:val="24"/>
                      <w:szCs w:val="24"/>
                      <w:lang w:val="ru-RU" w:eastAsia="ru-RU"/>
                    </w:rPr>
                    <w:t xml:space="preserve"> АТО</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4</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val="ru-RU" w:eastAsia="ru-RU"/>
                    </w:rPr>
                  </w:pPr>
                  <w:proofErr w:type="spellStart"/>
                  <w:r w:rsidRPr="00892E04">
                    <w:rPr>
                      <w:rFonts w:ascii="Times New Roman" w:hAnsi="Times New Roman" w:cs="Times New Roman"/>
                      <w:color w:val="000000"/>
                      <w:sz w:val="24"/>
                      <w:szCs w:val="24"/>
                      <w:lang w:val="ru-RU" w:eastAsia="ru-RU"/>
                    </w:rPr>
                    <w:t>Громадяни</w:t>
                  </w:r>
                  <w:proofErr w:type="spellEnd"/>
                  <w:r w:rsidRPr="00892E04">
                    <w:rPr>
                      <w:rFonts w:ascii="Times New Roman" w:hAnsi="Times New Roman" w:cs="Times New Roman"/>
                      <w:color w:val="000000"/>
                      <w:sz w:val="24"/>
                      <w:szCs w:val="24"/>
                      <w:lang w:val="ru-RU" w:eastAsia="ru-RU"/>
                    </w:rPr>
                    <w:t xml:space="preserve">, </w:t>
                  </w:r>
                  <w:proofErr w:type="spellStart"/>
                  <w:r w:rsidRPr="00892E04">
                    <w:rPr>
                      <w:rFonts w:ascii="Times New Roman" w:hAnsi="Times New Roman" w:cs="Times New Roman"/>
                      <w:color w:val="000000"/>
                      <w:sz w:val="24"/>
                      <w:szCs w:val="24"/>
                      <w:lang w:val="ru-RU" w:eastAsia="ru-RU"/>
                    </w:rPr>
                    <w:t>якіпостраждаливіднаслідківаварії</w:t>
                  </w:r>
                  <w:proofErr w:type="spellEnd"/>
                  <w:r w:rsidRPr="00892E04">
                    <w:rPr>
                      <w:rFonts w:ascii="Times New Roman" w:hAnsi="Times New Roman" w:cs="Times New Roman"/>
                      <w:color w:val="000000"/>
                      <w:sz w:val="24"/>
                      <w:szCs w:val="24"/>
                      <w:lang w:val="ru-RU" w:eastAsia="ru-RU"/>
                    </w:rPr>
                    <w:t xml:space="preserve"> на ЧАЕС</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199</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val="ru-RU" w:eastAsia="ru-RU"/>
                    </w:rPr>
                  </w:pPr>
                  <w:r w:rsidRPr="00892E04">
                    <w:rPr>
                      <w:rFonts w:ascii="Times New Roman" w:hAnsi="Times New Roman" w:cs="Times New Roman"/>
                      <w:color w:val="000000"/>
                      <w:sz w:val="24"/>
                      <w:szCs w:val="24"/>
                      <w:lang w:val="ru-RU" w:eastAsia="ru-RU"/>
                    </w:rPr>
                    <w:t>Ветеран</w:t>
                  </w:r>
                  <w:r w:rsidRPr="00892E04">
                    <w:rPr>
                      <w:rFonts w:ascii="Times New Roman" w:hAnsi="Times New Roman" w:cs="Times New Roman"/>
                      <w:color w:val="000000"/>
                      <w:sz w:val="24"/>
                      <w:szCs w:val="24"/>
                      <w:lang w:eastAsia="ru-RU"/>
                    </w:rPr>
                    <w:t>и</w:t>
                  </w:r>
                  <w:proofErr w:type="spellStart"/>
                  <w:r w:rsidRPr="00892E04">
                    <w:rPr>
                      <w:rFonts w:ascii="Times New Roman" w:hAnsi="Times New Roman" w:cs="Times New Roman"/>
                      <w:color w:val="000000"/>
                      <w:sz w:val="24"/>
                      <w:szCs w:val="24"/>
                      <w:lang w:val="ru-RU" w:eastAsia="ru-RU"/>
                    </w:rPr>
                    <w:t>військовоїслужби</w:t>
                  </w:r>
                  <w:proofErr w:type="spellEnd"/>
                  <w:r w:rsidRPr="00892E04">
                    <w:rPr>
                      <w:rFonts w:ascii="Times New Roman" w:hAnsi="Times New Roman" w:cs="Times New Roman"/>
                      <w:color w:val="000000"/>
                      <w:sz w:val="24"/>
                      <w:szCs w:val="24"/>
                      <w:lang w:val="ru-RU" w:eastAsia="ru-RU"/>
                    </w:rPr>
                    <w:t>, ветеран</w:t>
                  </w:r>
                  <w:r w:rsidRPr="00892E04">
                    <w:rPr>
                      <w:rFonts w:ascii="Times New Roman" w:hAnsi="Times New Roman" w:cs="Times New Roman"/>
                      <w:color w:val="000000"/>
                      <w:sz w:val="24"/>
                      <w:szCs w:val="24"/>
                      <w:lang w:eastAsia="ru-RU"/>
                    </w:rPr>
                    <w:t>и</w:t>
                  </w:r>
                  <w:r w:rsidRPr="00892E04">
                    <w:rPr>
                      <w:rFonts w:ascii="Times New Roman" w:hAnsi="Times New Roman" w:cs="Times New Roman"/>
                      <w:color w:val="000000"/>
                      <w:sz w:val="24"/>
                      <w:szCs w:val="24"/>
                      <w:lang w:val="ru-RU" w:eastAsia="ru-RU"/>
                    </w:rPr>
                    <w:t xml:space="preserve"> ОВС, ветеран</w:t>
                  </w:r>
                  <w:r w:rsidRPr="00892E04">
                    <w:rPr>
                      <w:rFonts w:ascii="Times New Roman" w:hAnsi="Times New Roman" w:cs="Times New Roman"/>
                      <w:color w:val="000000"/>
                      <w:sz w:val="24"/>
                      <w:szCs w:val="24"/>
                      <w:lang w:eastAsia="ru-RU"/>
                    </w:rPr>
                    <w:t>и</w:t>
                  </w:r>
                  <w:proofErr w:type="spellStart"/>
                  <w:r w:rsidRPr="00892E04">
                    <w:rPr>
                      <w:rFonts w:ascii="Times New Roman" w:hAnsi="Times New Roman" w:cs="Times New Roman"/>
                      <w:color w:val="000000"/>
                      <w:sz w:val="24"/>
                      <w:szCs w:val="24"/>
                      <w:lang w:val="ru-RU" w:eastAsia="ru-RU"/>
                    </w:rPr>
                    <w:t>міліції</w:t>
                  </w:r>
                  <w:proofErr w:type="spellEnd"/>
                  <w:r w:rsidRPr="00892E04">
                    <w:rPr>
                      <w:rFonts w:ascii="Times New Roman" w:hAnsi="Times New Roman" w:cs="Times New Roman"/>
                      <w:color w:val="000000"/>
                      <w:sz w:val="24"/>
                      <w:szCs w:val="24"/>
                      <w:lang w:val="ru-RU" w:eastAsia="ru-RU"/>
                    </w:rPr>
                    <w:t xml:space="preserve"> та </w:t>
                  </w:r>
                  <w:proofErr w:type="spellStart"/>
                  <w:r w:rsidRPr="00892E04">
                    <w:rPr>
                      <w:rFonts w:ascii="Times New Roman" w:hAnsi="Times New Roman" w:cs="Times New Roman"/>
                      <w:color w:val="000000"/>
                      <w:sz w:val="24"/>
                      <w:szCs w:val="24"/>
                      <w:lang w:val="ru-RU" w:eastAsia="ru-RU"/>
                    </w:rPr>
                    <w:t>іншіветеранисилових</w:t>
                  </w:r>
                  <w:proofErr w:type="spellEnd"/>
                  <w:r w:rsidRPr="00892E04">
                    <w:rPr>
                      <w:rFonts w:ascii="Times New Roman" w:hAnsi="Times New Roman" w:cs="Times New Roman"/>
                      <w:color w:val="000000"/>
                      <w:sz w:val="24"/>
                      <w:szCs w:val="24"/>
                      <w:lang w:val="ru-RU" w:eastAsia="ru-RU"/>
                    </w:rPr>
                    <w:t xml:space="preserve"> структур</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152</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92E04">
                    <w:rPr>
                      <w:rFonts w:ascii="Times New Roman" w:hAnsi="Times New Roman" w:cs="Times New Roman"/>
                      <w:color w:val="000000"/>
                      <w:sz w:val="24"/>
                      <w:szCs w:val="24"/>
                      <w:lang w:val="ru-RU" w:eastAsia="ru-RU"/>
                    </w:rPr>
                    <w:t>Дітивійни</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2603</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92E04">
                    <w:rPr>
                      <w:rFonts w:ascii="Times New Roman" w:hAnsi="Times New Roman" w:cs="Times New Roman"/>
                      <w:color w:val="000000"/>
                      <w:sz w:val="24"/>
                      <w:szCs w:val="24"/>
                      <w:lang w:val="ru-RU" w:eastAsia="ru-RU"/>
                    </w:rPr>
                    <w:t>Пенсіонеризавіком</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8079</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eastAsia="ru-RU"/>
                    </w:rPr>
                  </w:pPr>
                  <w:r w:rsidRPr="00892E04">
                    <w:rPr>
                      <w:rFonts w:ascii="Times New Roman" w:hAnsi="Times New Roman" w:cs="Times New Roman"/>
                      <w:b/>
                      <w:bCs/>
                      <w:color w:val="000000"/>
                      <w:sz w:val="24"/>
                      <w:szCs w:val="24"/>
                      <w:lang w:val="ru-RU" w:eastAsia="ru-RU"/>
                    </w:rPr>
                    <w:t xml:space="preserve">Особи з </w:t>
                  </w:r>
                  <w:proofErr w:type="spellStart"/>
                  <w:r w:rsidRPr="00892E04">
                    <w:rPr>
                      <w:rFonts w:ascii="Times New Roman" w:hAnsi="Times New Roman" w:cs="Times New Roman"/>
                      <w:b/>
                      <w:bCs/>
                      <w:color w:val="000000"/>
                      <w:sz w:val="24"/>
                      <w:szCs w:val="24"/>
                      <w:lang w:val="ru-RU" w:eastAsia="ru-RU"/>
                    </w:rPr>
                    <w:t>інвалідністю</w:t>
                  </w:r>
                  <w:proofErr w:type="spellEnd"/>
                  <w:r w:rsidRPr="00892E04">
                    <w:rPr>
                      <w:rFonts w:ascii="Times New Roman" w:hAnsi="Times New Roman" w:cs="Times New Roman"/>
                      <w:b/>
                      <w:bCs/>
                      <w:color w:val="000000"/>
                      <w:sz w:val="24"/>
                      <w:szCs w:val="24"/>
                      <w:lang w:eastAsia="ru-RU"/>
                    </w:rPr>
                    <w:t>, в т.ч.</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1855</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І групи</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110</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ІІ групи</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502</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ІІІ групи</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1146</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92E04">
                    <w:rPr>
                      <w:rFonts w:ascii="Times New Roman" w:hAnsi="Times New Roman" w:cs="Times New Roman"/>
                      <w:color w:val="000000"/>
                      <w:sz w:val="24"/>
                      <w:szCs w:val="24"/>
                      <w:lang w:val="ru-RU" w:eastAsia="ru-RU"/>
                    </w:rPr>
                    <w:t>Діти</w:t>
                  </w:r>
                  <w:proofErr w:type="spellEnd"/>
                  <w:r w:rsidRPr="00892E04">
                    <w:rPr>
                      <w:rFonts w:ascii="Times New Roman" w:hAnsi="Times New Roman" w:cs="Times New Roman"/>
                      <w:color w:val="000000"/>
                      <w:sz w:val="24"/>
                      <w:szCs w:val="24"/>
                      <w:lang w:val="ru-RU" w:eastAsia="ru-RU"/>
                    </w:rPr>
                    <w:t xml:space="preserve"> з </w:t>
                  </w:r>
                  <w:proofErr w:type="spellStart"/>
                  <w:r w:rsidRPr="00892E04">
                    <w:rPr>
                      <w:rFonts w:ascii="Times New Roman" w:hAnsi="Times New Roman" w:cs="Times New Roman"/>
                      <w:color w:val="000000"/>
                      <w:sz w:val="24"/>
                      <w:szCs w:val="24"/>
                      <w:lang w:val="ru-RU" w:eastAsia="ru-RU"/>
                    </w:rPr>
                    <w:t>інвалідністю</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97</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92E04">
                    <w:rPr>
                      <w:rFonts w:ascii="Times New Roman" w:hAnsi="Times New Roman" w:cs="Times New Roman"/>
                      <w:color w:val="000000"/>
                      <w:sz w:val="24"/>
                      <w:szCs w:val="24"/>
                      <w:lang w:val="ru-RU" w:eastAsia="ru-RU"/>
                    </w:rPr>
                    <w:t>Недієздатні</w:t>
                  </w:r>
                  <w:proofErr w:type="spellEnd"/>
                  <w:r w:rsidRPr="00892E04">
                    <w:rPr>
                      <w:rFonts w:ascii="Times New Roman" w:hAnsi="Times New Roman" w:cs="Times New Roman"/>
                      <w:color w:val="000000"/>
                      <w:sz w:val="24"/>
                      <w:szCs w:val="24"/>
                      <w:lang w:val="ru-RU" w:eastAsia="ru-RU"/>
                    </w:rPr>
                    <w:t xml:space="preserve">, </w:t>
                  </w:r>
                  <w:proofErr w:type="spellStart"/>
                  <w:r w:rsidRPr="00892E04">
                    <w:rPr>
                      <w:rFonts w:ascii="Times New Roman" w:hAnsi="Times New Roman" w:cs="Times New Roman"/>
                      <w:color w:val="000000"/>
                      <w:sz w:val="24"/>
                      <w:szCs w:val="24"/>
                      <w:lang w:val="ru-RU" w:eastAsia="ru-RU"/>
                    </w:rPr>
                    <w:t>якіперебувають</w:t>
                  </w:r>
                  <w:proofErr w:type="spellEnd"/>
                  <w:r w:rsidRPr="00892E04">
                    <w:rPr>
                      <w:rFonts w:ascii="Times New Roman" w:hAnsi="Times New Roman" w:cs="Times New Roman"/>
                      <w:color w:val="000000"/>
                      <w:sz w:val="24"/>
                      <w:szCs w:val="24"/>
                      <w:lang w:val="ru-RU" w:eastAsia="ru-RU"/>
                    </w:rPr>
                    <w:t xml:space="preserve"> на </w:t>
                  </w:r>
                  <w:proofErr w:type="spellStart"/>
                  <w:proofErr w:type="gramStart"/>
                  <w:r w:rsidRPr="00892E04">
                    <w:rPr>
                      <w:rFonts w:ascii="Times New Roman" w:hAnsi="Times New Roman" w:cs="Times New Roman"/>
                      <w:color w:val="000000"/>
                      <w:sz w:val="24"/>
                      <w:szCs w:val="24"/>
                      <w:lang w:val="ru-RU" w:eastAsia="ru-RU"/>
                    </w:rPr>
                    <w:t>обл</w:t>
                  </w:r>
                  <w:proofErr w:type="gramEnd"/>
                  <w:r w:rsidRPr="00892E04">
                    <w:rPr>
                      <w:rFonts w:ascii="Times New Roman" w:hAnsi="Times New Roman" w:cs="Times New Roman"/>
                      <w:color w:val="000000"/>
                      <w:sz w:val="24"/>
                      <w:szCs w:val="24"/>
                      <w:lang w:val="ru-RU" w:eastAsia="ru-RU"/>
                    </w:rPr>
                    <w:t>іку</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22</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val="ru-RU" w:eastAsia="ru-RU"/>
                    </w:rPr>
                  </w:pPr>
                  <w:proofErr w:type="spellStart"/>
                  <w:r w:rsidRPr="00892E04">
                    <w:rPr>
                      <w:rFonts w:ascii="Times New Roman" w:hAnsi="Times New Roman" w:cs="Times New Roman"/>
                      <w:b/>
                      <w:bCs/>
                      <w:color w:val="000000"/>
                      <w:sz w:val="24"/>
                      <w:szCs w:val="24"/>
                      <w:lang w:val="ru-RU" w:eastAsia="ru-RU"/>
                    </w:rPr>
                    <w:t>Внутрішньопереміщені</w:t>
                  </w:r>
                  <w:proofErr w:type="spellEnd"/>
                  <w:r w:rsidRPr="00892E04">
                    <w:rPr>
                      <w:rFonts w:ascii="Times New Roman" w:hAnsi="Times New Roman" w:cs="Times New Roman"/>
                      <w:b/>
                      <w:bCs/>
                      <w:color w:val="000000"/>
                      <w:sz w:val="24"/>
                      <w:szCs w:val="24"/>
                      <w:lang w:val="ru-RU" w:eastAsia="ru-RU"/>
                    </w:rPr>
                    <w:t xml:space="preserve"> особи</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7374</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val="ru-RU" w:eastAsia="ru-RU"/>
                    </w:rPr>
                  </w:pPr>
                  <w:r w:rsidRPr="00892E04">
                    <w:rPr>
                      <w:rFonts w:ascii="Times New Roman" w:hAnsi="Times New Roman" w:cs="Times New Roman"/>
                      <w:color w:val="000000"/>
                      <w:sz w:val="24"/>
                      <w:szCs w:val="24"/>
                      <w:lang w:eastAsia="ru-RU"/>
                    </w:rPr>
                    <w:t xml:space="preserve">Отримувачі </w:t>
                  </w:r>
                  <w:proofErr w:type="spellStart"/>
                  <w:r w:rsidRPr="00892E04">
                    <w:rPr>
                      <w:rFonts w:ascii="Times New Roman" w:hAnsi="Times New Roman" w:cs="Times New Roman"/>
                      <w:color w:val="000000"/>
                      <w:sz w:val="24"/>
                      <w:szCs w:val="24"/>
                      <w:lang w:val="ru-RU" w:eastAsia="ru-RU"/>
                    </w:rPr>
                    <w:t>адресн</w:t>
                  </w:r>
                  <w:r w:rsidRPr="00892E04">
                    <w:rPr>
                      <w:rFonts w:ascii="Times New Roman" w:hAnsi="Times New Roman" w:cs="Times New Roman"/>
                      <w:color w:val="000000"/>
                      <w:sz w:val="24"/>
                      <w:szCs w:val="24"/>
                      <w:lang w:eastAsia="ru-RU"/>
                    </w:rPr>
                    <w:t>ої</w:t>
                  </w:r>
                  <w:r w:rsidRPr="00892E04">
                    <w:rPr>
                      <w:rFonts w:ascii="Times New Roman" w:hAnsi="Times New Roman" w:cs="Times New Roman"/>
                      <w:color w:val="000000"/>
                      <w:sz w:val="24"/>
                      <w:szCs w:val="24"/>
                      <w:lang w:val="ru-RU" w:eastAsia="ru-RU"/>
                    </w:rPr>
                    <w:t>допомог</w:t>
                  </w:r>
                  <w:proofErr w:type="spellEnd"/>
                  <w:r w:rsidRPr="00892E04">
                    <w:rPr>
                      <w:rFonts w:ascii="Times New Roman" w:hAnsi="Times New Roman" w:cs="Times New Roman"/>
                      <w:color w:val="000000"/>
                      <w:sz w:val="24"/>
                      <w:szCs w:val="24"/>
                      <w:lang w:eastAsia="ru-RU"/>
                    </w:rPr>
                    <w:t>и</w:t>
                  </w:r>
                  <w:proofErr w:type="spellStart"/>
                  <w:r w:rsidRPr="00892E04">
                    <w:rPr>
                      <w:rFonts w:ascii="Times New Roman" w:hAnsi="Times New Roman" w:cs="Times New Roman"/>
                      <w:color w:val="000000"/>
                      <w:sz w:val="24"/>
                      <w:szCs w:val="24"/>
                      <w:lang w:val="ru-RU" w:eastAsia="ru-RU"/>
                    </w:rPr>
                    <w:t>внутрішньопереміщеним</w:t>
                  </w:r>
                  <w:proofErr w:type="spellEnd"/>
                  <w:r w:rsidRPr="00892E04">
                    <w:rPr>
                      <w:rFonts w:ascii="Times New Roman" w:hAnsi="Times New Roman" w:cs="Times New Roman"/>
                      <w:color w:val="000000"/>
                      <w:sz w:val="24"/>
                      <w:szCs w:val="24"/>
                      <w:lang w:val="ru-RU" w:eastAsia="ru-RU"/>
                    </w:rPr>
                    <w:t xml:space="preserve"> особам для </w:t>
                  </w:r>
                  <w:proofErr w:type="spellStart"/>
                  <w:r w:rsidRPr="00892E04">
                    <w:rPr>
                      <w:rFonts w:ascii="Times New Roman" w:hAnsi="Times New Roman" w:cs="Times New Roman"/>
                      <w:color w:val="000000"/>
                      <w:sz w:val="24"/>
                      <w:szCs w:val="24"/>
                      <w:lang w:val="ru-RU" w:eastAsia="ru-RU"/>
                    </w:rPr>
                    <w:t>покриттявитрат</w:t>
                  </w:r>
                  <w:proofErr w:type="spellEnd"/>
                  <w:r w:rsidRPr="00892E04">
                    <w:rPr>
                      <w:rFonts w:ascii="Times New Roman" w:hAnsi="Times New Roman" w:cs="Times New Roman"/>
                      <w:color w:val="000000"/>
                      <w:sz w:val="24"/>
                      <w:szCs w:val="24"/>
                      <w:lang w:val="ru-RU" w:eastAsia="ru-RU"/>
                    </w:rPr>
                    <w:t xml:space="preserve"> на </w:t>
                  </w:r>
                  <w:proofErr w:type="spellStart"/>
                  <w:r w:rsidRPr="00892E04">
                    <w:rPr>
                      <w:rFonts w:ascii="Times New Roman" w:hAnsi="Times New Roman" w:cs="Times New Roman"/>
                      <w:color w:val="000000"/>
                      <w:sz w:val="24"/>
                      <w:szCs w:val="24"/>
                      <w:lang w:val="ru-RU" w:eastAsia="ru-RU"/>
                    </w:rPr>
                    <w:t>проживання</w:t>
                  </w:r>
                  <w:proofErr w:type="spellEnd"/>
                  <w:r w:rsidRPr="00892E04">
                    <w:rPr>
                      <w:rFonts w:ascii="Times New Roman" w:hAnsi="Times New Roman" w:cs="Times New Roman"/>
                      <w:color w:val="000000"/>
                      <w:sz w:val="24"/>
                      <w:szCs w:val="24"/>
                      <w:lang w:val="ru-RU" w:eastAsia="ru-RU"/>
                    </w:rPr>
                    <w:t xml:space="preserve">, в тому </w:t>
                  </w:r>
                  <w:proofErr w:type="spellStart"/>
                  <w:r w:rsidRPr="00892E04">
                    <w:rPr>
                      <w:rFonts w:ascii="Times New Roman" w:hAnsi="Times New Roman" w:cs="Times New Roman"/>
                      <w:color w:val="000000"/>
                      <w:sz w:val="24"/>
                      <w:szCs w:val="24"/>
                      <w:lang w:val="ru-RU" w:eastAsia="ru-RU"/>
                    </w:rPr>
                    <w:t>числі</w:t>
                  </w:r>
                  <w:proofErr w:type="spellEnd"/>
                  <w:r w:rsidRPr="00892E04">
                    <w:rPr>
                      <w:rFonts w:ascii="Times New Roman" w:hAnsi="Times New Roman" w:cs="Times New Roman"/>
                      <w:color w:val="000000"/>
                      <w:sz w:val="24"/>
                      <w:szCs w:val="24"/>
                      <w:lang w:val="ru-RU" w:eastAsia="ru-RU"/>
                    </w:rPr>
                    <w:t xml:space="preserve"> на оплату </w:t>
                  </w:r>
                  <w:proofErr w:type="spellStart"/>
                  <w:r w:rsidRPr="00892E04">
                    <w:rPr>
                      <w:rFonts w:ascii="Times New Roman" w:hAnsi="Times New Roman" w:cs="Times New Roman"/>
                      <w:color w:val="000000"/>
                      <w:sz w:val="24"/>
                      <w:szCs w:val="24"/>
                      <w:lang w:val="ru-RU" w:eastAsia="ru-RU"/>
                    </w:rPr>
                    <w:t>житлово-комунальнихпослуг</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747</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val="ru-RU" w:eastAsia="ru-RU"/>
                    </w:rPr>
                  </w:pPr>
                  <w:proofErr w:type="spellStart"/>
                  <w:r w:rsidRPr="00892E04">
                    <w:rPr>
                      <w:rFonts w:ascii="Times New Roman" w:hAnsi="Times New Roman" w:cs="Times New Roman"/>
                      <w:color w:val="000000"/>
                      <w:sz w:val="24"/>
                      <w:szCs w:val="24"/>
                      <w:lang w:eastAsia="ru-RU"/>
                    </w:rPr>
                    <w:t>Отримувачір</w:t>
                  </w:r>
                  <w:r w:rsidRPr="00892E04">
                    <w:rPr>
                      <w:rFonts w:ascii="Times New Roman" w:hAnsi="Times New Roman" w:cs="Times New Roman"/>
                      <w:color w:val="000000"/>
                      <w:sz w:val="24"/>
                      <w:szCs w:val="24"/>
                      <w:lang w:val="ru-RU" w:eastAsia="ru-RU"/>
                    </w:rPr>
                    <w:t>ізн</w:t>
                  </w:r>
                  <w:r w:rsidRPr="00892E04">
                    <w:rPr>
                      <w:rFonts w:ascii="Times New Roman" w:hAnsi="Times New Roman" w:cs="Times New Roman"/>
                      <w:color w:val="000000"/>
                      <w:sz w:val="24"/>
                      <w:szCs w:val="24"/>
                      <w:lang w:eastAsia="ru-RU"/>
                    </w:rPr>
                    <w:t>их</w:t>
                  </w:r>
                  <w:proofErr w:type="spellEnd"/>
                  <w:r w:rsidRPr="00892E04">
                    <w:rPr>
                      <w:rFonts w:ascii="Times New Roman" w:hAnsi="Times New Roman" w:cs="Times New Roman"/>
                      <w:color w:val="000000"/>
                      <w:sz w:val="24"/>
                      <w:szCs w:val="24"/>
                      <w:lang w:val="ru-RU" w:eastAsia="ru-RU"/>
                    </w:rPr>
                    <w:t xml:space="preserve"> вид</w:t>
                  </w:r>
                  <w:proofErr w:type="spellStart"/>
                  <w:r w:rsidRPr="00892E04">
                    <w:rPr>
                      <w:rFonts w:ascii="Times New Roman" w:hAnsi="Times New Roman" w:cs="Times New Roman"/>
                      <w:color w:val="000000"/>
                      <w:sz w:val="24"/>
                      <w:szCs w:val="24"/>
                      <w:lang w:eastAsia="ru-RU"/>
                    </w:rPr>
                    <w:t>ів</w:t>
                  </w:r>
                  <w:r w:rsidRPr="00892E04">
                    <w:rPr>
                      <w:rFonts w:ascii="Times New Roman" w:hAnsi="Times New Roman" w:cs="Times New Roman"/>
                      <w:color w:val="000000"/>
                      <w:sz w:val="24"/>
                      <w:szCs w:val="24"/>
                      <w:lang w:val="ru-RU" w:eastAsia="ru-RU"/>
                    </w:rPr>
                    <w:t>державноїсоціальноїдопомоги</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4931</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 xml:space="preserve">Отримувачі житлових субсидій </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9670</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Багатодітні сім’ї</w:t>
                  </w:r>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eastAsia="ru-RU"/>
                    </w:rPr>
                  </w:pPr>
                  <w:r w:rsidRPr="00892E04">
                    <w:rPr>
                      <w:rFonts w:ascii="Times New Roman" w:hAnsi="Times New Roman" w:cs="Times New Roman"/>
                      <w:color w:val="000000"/>
                      <w:sz w:val="24"/>
                      <w:szCs w:val="24"/>
                      <w:lang w:eastAsia="ru-RU"/>
                    </w:rPr>
                    <w:t>259</w:t>
                  </w:r>
                </w:p>
              </w:tc>
            </w:tr>
            <w:tr w:rsidR="0045015C" w:rsidRPr="00892E04">
              <w:tc>
                <w:tcPr>
                  <w:tcW w:w="7225"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rPr>
                      <w:rFonts w:ascii="Times New Roman" w:hAnsi="Times New Roman" w:cs="Times New Roman"/>
                      <w:color w:val="000000"/>
                      <w:sz w:val="24"/>
                      <w:szCs w:val="24"/>
                      <w:lang w:val="ru-RU" w:eastAsia="ru-RU"/>
                    </w:rPr>
                  </w:pPr>
                  <w:r w:rsidRPr="00892E04">
                    <w:rPr>
                      <w:rFonts w:ascii="Times New Roman" w:hAnsi="Times New Roman" w:cs="Times New Roman"/>
                      <w:color w:val="000000"/>
                      <w:sz w:val="24"/>
                      <w:szCs w:val="24"/>
                      <w:lang w:val="ru-RU" w:eastAsia="ru-RU"/>
                    </w:rPr>
                    <w:t xml:space="preserve">На </w:t>
                  </w:r>
                  <w:proofErr w:type="spellStart"/>
                  <w:proofErr w:type="gramStart"/>
                  <w:r w:rsidRPr="00892E04">
                    <w:rPr>
                      <w:rFonts w:ascii="Times New Roman" w:hAnsi="Times New Roman" w:cs="Times New Roman"/>
                      <w:color w:val="000000"/>
                      <w:sz w:val="24"/>
                      <w:szCs w:val="24"/>
                      <w:lang w:val="ru-RU" w:eastAsia="ru-RU"/>
                    </w:rPr>
                    <w:t>обл</w:t>
                  </w:r>
                  <w:proofErr w:type="gramEnd"/>
                  <w:r w:rsidRPr="00892E04">
                    <w:rPr>
                      <w:rFonts w:ascii="Times New Roman" w:hAnsi="Times New Roman" w:cs="Times New Roman"/>
                      <w:color w:val="000000"/>
                      <w:sz w:val="24"/>
                      <w:szCs w:val="24"/>
                      <w:lang w:val="ru-RU" w:eastAsia="ru-RU"/>
                    </w:rPr>
                    <w:t>іку</w:t>
                  </w:r>
                  <w:proofErr w:type="spellEnd"/>
                  <w:r w:rsidRPr="00892E04">
                    <w:rPr>
                      <w:rFonts w:ascii="Times New Roman" w:hAnsi="Times New Roman" w:cs="Times New Roman"/>
                      <w:color w:val="000000"/>
                      <w:sz w:val="24"/>
                      <w:szCs w:val="24"/>
                      <w:lang w:val="ru-RU" w:eastAsia="ru-RU"/>
                    </w:rPr>
                    <w:t xml:space="preserve"> в </w:t>
                  </w:r>
                  <w:proofErr w:type="spellStart"/>
                  <w:r w:rsidRPr="00892E04">
                    <w:rPr>
                      <w:rFonts w:ascii="Times New Roman" w:hAnsi="Times New Roman" w:cs="Times New Roman"/>
                      <w:color w:val="000000"/>
                      <w:sz w:val="24"/>
                      <w:szCs w:val="24"/>
                      <w:lang w:val="ru-RU" w:eastAsia="ru-RU"/>
                    </w:rPr>
                    <w:t>центрізанятостіперебувало</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45015C" w:rsidRPr="00892E04" w:rsidRDefault="0045015C" w:rsidP="00892E04">
                  <w:pPr>
                    <w:autoSpaceDE w:val="0"/>
                    <w:autoSpaceDN w:val="0"/>
                    <w:adjustRightInd w:val="0"/>
                    <w:spacing w:after="0" w:line="240" w:lineRule="auto"/>
                    <w:ind w:left="29"/>
                    <w:jc w:val="center"/>
                    <w:rPr>
                      <w:rFonts w:ascii="Times New Roman" w:hAnsi="Times New Roman" w:cs="Times New Roman"/>
                      <w:color w:val="000000"/>
                      <w:sz w:val="24"/>
                      <w:szCs w:val="24"/>
                      <w:lang w:val="ru-RU" w:eastAsia="ru-RU"/>
                    </w:rPr>
                  </w:pPr>
                  <w:r w:rsidRPr="00892E04">
                    <w:rPr>
                      <w:rFonts w:ascii="Times New Roman" w:hAnsi="Times New Roman" w:cs="Times New Roman"/>
                      <w:color w:val="000000"/>
                      <w:sz w:val="24"/>
                      <w:szCs w:val="24"/>
                      <w:lang w:val="ru-RU" w:eastAsia="ru-RU"/>
                    </w:rPr>
                    <w:t>1280</w:t>
                  </w:r>
                </w:p>
              </w:tc>
            </w:tr>
          </w:tbl>
          <w:p w:rsidR="0045015C" w:rsidRPr="006662AD" w:rsidRDefault="0045015C" w:rsidP="006662AD">
            <w:pPr>
              <w:autoSpaceDE w:val="0"/>
              <w:autoSpaceDN w:val="0"/>
              <w:adjustRightInd w:val="0"/>
              <w:spacing w:after="0" w:line="240" w:lineRule="auto"/>
              <w:rPr>
                <w:rFonts w:ascii="Times New Roman" w:hAnsi="Times New Roman" w:cs="Times New Roman"/>
                <w:color w:val="000000"/>
                <w:sz w:val="28"/>
                <w:szCs w:val="28"/>
                <w:lang w:eastAsia="ru-RU"/>
              </w:rPr>
            </w:pPr>
          </w:p>
        </w:tc>
      </w:tr>
    </w:tbl>
    <w:p w:rsidR="0045015C" w:rsidRDefault="0045015C" w:rsidP="006F5EB8">
      <w:pPr>
        <w:spacing w:after="0"/>
        <w:ind w:firstLine="567"/>
        <w:jc w:val="both"/>
      </w:pPr>
    </w:p>
    <w:p w:rsidR="00D87354" w:rsidRDefault="00D87354" w:rsidP="006F5EB8">
      <w:pPr>
        <w:spacing w:after="0"/>
        <w:ind w:firstLine="567"/>
        <w:jc w:val="both"/>
        <w:rPr>
          <w:rFonts w:ascii="Times New Roman" w:hAnsi="Times New Roman" w:cs="Times New Roman"/>
          <w:sz w:val="28"/>
          <w:szCs w:val="28"/>
        </w:rPr>
      </w:pPr>
    </w:p>
    <w:p w:rsidR="0045015C" w:rsidRPr="00D3603D" w:rsidRDefault="0045015C" w:rsidP="006F5EB8">
      <w:pPr>
        <w:spacing w:after="0"/>
        <w:ind w:firstLine="567"/>
        <w:jc w:val="both"/>
        <w:rPr>
          <w:rFonts w:ascii="Times New Roman" w:hAnsi="Times New Roman" w:cs="Times New Roman"/>
          <w:sz w:val="28"/>
          <w:szCs w:val="28"/>
        </w:rPr>
      </w:pPr>
      <w:r w:rsidRPr="00D3603D">
        <w:rPr>
          <w:rFonts w:ascii="Times New Roman" w:hAnsi="Times New Roman" w:cs="Times New Roman"/>
          <w:sz w:val="28"/>
          <w:szCs w:val="28"/>
        </w:rPr>
        <w:t>Соціально-демографічна ситуація в громаді має негативну тенденцію. За період 2018 – 2020 років кількість населення зменшилось на 3%(1774 особи). Однією з причин такого стану справ є зменшення кількості внутрішньо переміщених осіб внаслідок їх міграції в інші регіони держави.</w:t>
      </w:r>
    </w:p>
    <w:p w:rsidR="0045015C" w:rsidRPr="00D3603D" w:rsidRDefault="0045015C" w:rsidP="006F5EB8">
      <w:pPr>
        <w:spacing w:after="0"/>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Помітною тенденцією в розвитку  структури населення Ізюмської громади є постійне збільшення частки осіб у віці доросліше 60 років, яка переважає частку дітей у віці до 17 років майже на 45 %. Літні особи складають майже 28 % населення громади (12707 осіб). Таким чином, тенденцією в демографічних процесах громади є старіння населення, що відповідає загальній тенденції країни в цілому. </w:t>
      </w:r>
    </w:p>
    <w:p w:rsidR="0045015C" w:rsidRDefault="0045015C" w:rsidP="006F5EB8">
      <w:pPr>
        <w:spacing w:after="0"/>
        <w:ind w:firstLine="567"/>
        <w:jc w:val="both"/>
        <w:rPr>
          <w:rFonts w:ascii="Times New Roman" w:hAnsi="Times New Roman" w:cs="Times New Roman"/>
          <w:sz w:val="28"/>
          <w:szCs w:val="28"/>
        </w:rPr>
      </w:pPr>
    </w:p>
    <w:p w:rsidR="00D87354" w:rsidRPr="00D3603D" w:rsidRDefault="00D87354" w:rsidP="006F5EB8">
      <w:pPr>
        <w:spacing w:after="0"/>
        <w:ind w:firstLine="567"/>
        <w:jc w:val="both"/>
        <w:rPr>
          <w:rFonts w:ascii="Times New Roman" w:hAnsi="Times New Roman" w:cs="Times New Roman"/>
          <w:sz w:val="28"/>
          <w:szCs w:val="28"/>
        </w:rPr>
      </w:pPr>
    </w:p>
    <w:p w:rsidR="0045015C" w:rsidRPr="00D3603D" w:rsidRDefault="0045015C" w:rsidP="006F5EB8">
      <w:pPr>
        <w:spacing w:after="0"/>
        <w:ind w:firstLine="567"/>
        <w:rPr>
          <w:rFonts w:ascii="Times New Roman" w:hAnsi="Times New Roman" w:cs="Times New Roman"/>
          <w:b/>
          <w:bCs/>
          <w:sz w:val="28"/>
          <w:szCs w:val="28"/>
        </w:rPr>
      </w:pPr>
      <w:r w:rsidRPr="00D3603D">
        <w:rPr>
          <w:rFonts w:ascii="Times New Roman" w:hAnsi="Times New Roman" w:cs="Times New Roman"/>
          <w:b/>
          <w:bCs/>
          <w:sz w:val="28"/>
          <w:szCs w:val="28"/>
        </w:rPr>
        <w:lastRenderedPageBreak/>
        <w:t>6</w:t>
      </w:r>
      <w:r w:rsidR="004741DF">
        <w:rPr>
          <w:rFonts w:ascii="Times New Roman" w:hAnsi="Times New Roman" w:cs="Times New Roman"/>
          <w:b/>
          <w:bCs/>
          <w:sz w:val="28"/>
          <w:szCs w:val="28"/>
        </w:rPr>
        <w:t>.</w:t>
      </w:r>
      <w:r w:rsidR="00357D02">
        <w:rPr>
          <w:rFonts w:ascii="Times New Roman" w:hAnsi="Times New Roman" w:cs="Times New Roman"/>
          <w:b/>
          <w:bCs/>
          <w:sz w:val="28"/>
          <w:szCs w:val="28"/>
        </w:rPr>
        <w:t xml:space="preserve">   </w:t>
      </w:r>
      <w:r w:rsidRPr="00D3603D">
        <w:rPr>
          <w:rFonts w:ascii="Times New Roman" w:hAnsi="Times New Roman" w:cs="Times New Roman"/>
          <w:b/>
          <w:bCs/>
          <w:sz w:val="28"/>
          <w:szCs w:val="28"/>
        </w:rPr>
        <w:t>Статистична інформація щодо отримувачів соціальних послуг в динаміці</w:t>
      </w:r>
    </w:p>
    <w:p w:rsidR="0045015C" w:rsidRPr="008176EE" w:rsidRDefault="0045015C" w:rsidP="008176EE">
      <w:pPr>
        <w:spacing w:after="0" w:line="240" w:lineRule="auto"/>
        <w:ind w:firstLine="709"/>
        <w:jc w:val="both"/>
        <w:rPr>
          <w:rFonts w:ascii="Times New Roman" w:hAnsi="Times New Roman" w:cs="Times New Roman"/>
          <w:color w:val="FF0000"/>
          <w:sz w:val="28"/>
          <w:szCs w:val="28"/>
        </w:rPr>
      </w:pPr>
    </w:p>
    <w:p w:rsidR="0045015C" w:rsidRPr="00D87354" w:rsidRDefault="0045015C" w:rsidP="00D040FB">
      <w:pPr>
        <w:spacing w:after="0" w:line="240" w:lineRule="auto"/>
        <w:jc w:val="center"/>
        <w:rPr>
          <w:rFonts w:ascii="Times New Roman" w:hAnsi="Times New Roman" w:cs="Times New Roman"/>
          <w:bCs/>
          <w:sz w:val="28"/>
          <w:szCs w:val="28"/>
        </w:rPr>
      </w:pPr>
      <w:r w:rsidRPr="00D87354">
        <w:rPr>
          <w:rFonts w:ascii="Times New Roman" w:hAnsi="Times New Roman" w:cs="Times New Roman"/>
          <w:bCs/>
          <w:sz w:val="28"/>
          <w:szCs w:val="28"/>
        </w:rPr>
        <w:t>Отримувачі соціальних послуг Територіального центру соціального обслуговування (надання соціальних послуг) Ізюмської міської ради</w:t>
      </w:r>
    </w:p>
    <w:p w:rsidR="0045015C" w:rsidRDefault="0045015C" w:rsidP="00D040FB">
      <w:pPr>
        <w:spacing w:after="0" w:line="240" w:lineRule="auto"/>
        <w:jc w:val="center"/>
        <w:rPr>
          <w:rFonts w:ascii="Times New Roman" w:hAnsi="Times New Roman" w:cs="Times New Roman"/>
          <w:bCs/>
          <w:sz w:val="28"/>
          <w:szCs w:val="28"/>
          <w:lang w:val="ru-RU"/>
        </w:rPr>
      </w:pPr>
    </w:p>
    <w:p w:rsidR="001B0F41" w:rsidRPr="001B0F41" w:rsidRDefault="001B0F41" w:rsidP="00D040FB">
      <w:pPr>
        <w:spacing w:after="0" w:line="240" w:lineRule="auto"/>
        <w:jc w:val="center"/>
        <w:rPr>
          <w:rFonts w:ascii="Times New Roman" w:hAnsi="Times New Roman" w:cs="Times New Roman"/>
          <w:bCs/>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843"/>
        <w:gridCol w:w="1701"/>
      </w:tblGrid>
      <w:tr w:rsidR="0045015C" w:rsidRPr="00892E04">
        <w:tc>
          <w:tcPr>
            <w:tcW w:w="5353"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Категорія отримувачів</w:t>
            </w:r>
          </w:p>
        </w:tc>
        <w:tc>
          <w:tcPr>
            <w:tcW w:w="1843"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2019 рік</w:t>
            </w:r>
          </w:p>
        </w:tc>
        <w:tc>
          <w:tcPr>
            <w:tcW w:w="1701"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2020 рік</w:t>
            </w:r>
          </w:p>
        </w:tc>
      </w:tr>
      <w:tr w:rsidR="0045015C" w:rsidRPr="00892E04">
        <w:tc>
          <w:tcPr>
            <w:tcW w:w="8897" w:type="dxa"/>
            <w:gridSpan w:val="3"/>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Відділення соціальної допомоги вдома</w:t>
            </w:r>
          </w:p>
        </w:tc>
      </w:tr>
      <w:tr w:rsidR="0045015C" w:rsidRPr="00892E04">
        <w:tc>
          <w:tcPr>
            <w:tcW w:w="5353" w:type="dxa"/>
            <w:vAlign w:val="center"/>
          </w:tcPr>
          <w:p w:rsidR="0045015C" w:rsidRPr="00892E04" w:rsidRDefault="0045015C" w:rsidP="00892E04">
            <w:pPr>
              <w:spacing w:after="0" w:line="240" w:lineRule="auto"/>
              <w:rPr>
                <w:rFonts w:ascii="Times New Roman" w:hAnsi="Times New Roman" w:cs="Times New Roman"/>
                <w:sz w:val="24"/>
                <w:szCs w:val="24"/>
              </w:rPr>
            </w:pPr>
            <w:r w:rsidRPr="00892E04">
              <w:rPr>
                <w:rFonts w:ascii="Times New Roman" w:hAnsi="Times New Roman" w:cs="Times New Roman"/>
                <w:sz w:val="24"/>
                <w:szCs w:val="24"/>
              </w:rPr>
              <w:t>Особи похилого віку</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498</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515</w:t>
            </w:r>
          </w:p>
        </w:tc>
      </w:tr>
      <w:tr w:rsidR="0045015C" w:rsidRPr="00892E04">
        <w:tc>
          <w:tcPr>
            <w:tcW w:w="5353" w:type="dxa"/>
            <w:vAlign w:val="center"/>
          </w:tcPr>
          <w:p w:rsidR="0045015C" w:rsidRPr="00892E04" w:rsidRDefault="0045015C" w:rsidP="00892E04">
            <w:pPr>
              <w:spacing w:after="0" w:line="240" w:lineRule="auto"/>
              <w:rPr>
                <w:rFonts w:ascii="Times New Roman" w:hAnsi="Times New Roman" w:cs="Times New Roman"/>
                <w:sz w:val="24"/>
                <w:szCs w:val="24"/>
              </w:rPr>
            </w:pPr>
            <w:r w:rsidRPr="00892E04">
              <w:rPr>
                <w:rFonts w:ascii="Times New Roman" w:hAnsi="Times New Roman" w:cs="Times New Roman"/>
                <w:sz w:val="24"/>
                <w:szCs w:val="24"/>
              </w:rPr>
              <w:t>Особи з інвалідністю</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78</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93</w:t>
            </w:r>
          </w:p>
        </w:tc>
      </w:tr>
      <w:tr w:rsidR="0045015C" w:rsidRPr="00892E04">
        <w:tc>
          <w:tcPr>
            <w:tcW w:w="5353" w:type="dxa"/>
            <w:vAlign w:val="center"/>
          </w:tcPr>
          <w:p w:rsidR="0045015C" w:rsidRPr="00892E04" w:rsidRDefault="0045015C" w:rsidP="00892E04">
            <w:pPr>
              <w:spacing w:after="0" w:line="240" w:lineRule="auto"/>
              <w:rPr>
                <w:rFonts w:ascii="Times New Roman" w:hAnsi="Times New Roman" w:cs="Times New Roman"/>
                <w:sz w:val="24"/>
                <w:szCs w:val="24"/>
              </w:rPr>
            </w:pPr>
            <w:r w:rsidRPr="00892E04">
              <w:rPr>
                <w:rFonts w:ascii="Times New Roman" w:hAnsi="Times New Roman" w:cs="Times New Roman"/>
                <w:sz w:val="24"/>
                <w:szCs w:val="24"/>
              </w:rPr>
              <w:t>Ветерани війни</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85</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70</w:t>
            </w:r>
          </w:p>
        </w:tc>
      </w:tr>
      <w:tr w:rsidR="0045015C" w:rsidRPr="00892E04">
        <w:tc>
          <w:tcPr>
            <w:tcW w:w="5353" w:type="dxa"/>
            <w:vAlign w:val="center"/>
          </w:tcPr>
          <w:p w:rsidR="0045015C" w:rsidRPr="00892E04" w:rsidRDefault="0045015C" w:rsidP="00892E04">
            <w:pPr>
              <w:spacing w:after="0" w:line="240" w:lineRule="auto"/>
              <w:rPr>
                <w:rFonts w:ascii="Times New Roman" w:hAnsi="Times New Roman" w:cs="Times New Roman"/>
                <w:sz w:val="24"/>
                <w:szCs w:val="24"/>
              </w:rPr>
            </w:pPr>
            <w:r w:rsidRPr="00892E04">
              <w:rPr>
                <w:rFonts w:ascii="Times New Roman" w:hAnsi="Times New Roman" w:cs="Times New Roman"/>
                <w:sz w:val="24"/>
                <w:szCs w:val="24"/>
              </w:rPr>
              <w:t>ВПО</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12</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10</w:t>
            </w:r>
          </w:p>
        </w:tc>
      </w:tr>
      <w:tr w:rsidR="0045015C" w:rsidRPr="00892E04">
        <w:tc>
          <w:tcPr>
            <w:tcW w:w="5353" w:type="dxa"/>
            <w:vAlign w:val="center"/>
          </w:tcPr>
          <w:p w:rsidR="0045015C" w:rsidRPr="00892E04" w:rsidRDefault="0045015C" w:rsidP="00892E04">
            <w:pPr>
              <w:spacing w:after="0" w:line="240" w:lineRule="auto"/>
              <w:rPr>
                <w:rFonts w:ascii="Times New Roman" w:hAnsi="Times New Roman" w:cs="Times New Roman"/>
                <w:sz w:val="24"/>
                <w:szCs w:val="24"/>
              </w:rPr>
            </w:pPr>
            <w:r w:rsidRPr="00892E04">
              <w:rPr>
                <w:rFonts w:ascii="Times New Roman" w:hAnsi="Times New Roman" w:cs="Times New Roman"/>
                <w:sz w:val="24"/>
                <w:szCs w:val="24"/>
              </w:rPr>
              <w:t>Мешканці сільської місцевості</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0</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37</w:t>
            </w:r>
          </w:p>
        </w:tc>
      </w:tr>
      <w:tr w:rsidR="0045015C" w:rsidRPr="00892E04">
        <w:tc>
          <w:tcPr>
            <w:tcW w:w="5353" w:type="dxa"/>
            <w:vAlign w:val="center"/>
          </w:tcPr>
          <w:p w:rsidR="0045015C" w:rsidRPr="00892E04" w:rsidRDefault="0045015C" w:rsidP="00892E04">
            <w:pPr>
              <w:spacing w:after="0" w:line="240" w:lineRule="auto"/>
              <w:rPr>
                <w:rFonts w:ascii="Times New Roman" w:hAnsi="Times New Roman" w:cs="Times New Roman"/>
                <w:sz w:val="24"/>
                <w:szCs w:val="24"/>
              </w:rPr>
            </w:pPr>
            <w:r w:rsidRPr="00892E04">
              <w:rPr>
                <w:rFonts w:ascii="Times New Roman" w:hAnsi="Times New Roman" w:cs="Times New Roman"/>
                <w:sz w:val="24"/>
                <w:szCs w:val="24"/>
              </w:rPr>
              <w:t>Загальна кількість отримувачів відділення</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520</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545</w:t>
            </w:r>
          </w:p>
        </w:tc>
      </w:tr>
      <w:tr w:rsidR="0045015C" w:rsidRPr="00892E04">
        <w:tc>
          <w:tcPr>
            <w:tcW w:w="8897" w:type="dxa"/>
            <w:gridSpan w:val="3"/>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Відділення денного перебування</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Особи похилого віку</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309</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369</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Особи з інвалідністю</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55</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63</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Ветерани війни</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2</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ВПО</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14</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14</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Мешканці сільської місцевості</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0</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87</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Загальна кількість отримувачів відділення</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353</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404</w:t>
            </w:r>
          </w:p>
        </w:tc>
      </w:tr>
      <w:tr w:rsidR="0045015C" w:rsidRPr="00892E04">
        <w:tc>
          <w:tcPr>
            <w:tcW w:w="8897" w:type="dxa"/>
            <w:gridSpan w:val="3"/>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Відділення організації надання адресної натуральної та грошової допомоги</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Особи похилого віку</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1340</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1356</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Особи з інвалідністю</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56</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123</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Ветерани війни</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17</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45</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ВПО</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48</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47</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Мешканці сільської місцевості</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0</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5</w:t>
            </w:r>
          </w:p>
        </w:tc>
      </w:tr>
      <w:tr w:rsidR="0045015C" w:rsidRPr="00892E04">
        <w:tc>
          <w:tcPr>
            <w:tcW w:w="5353"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Загальна кількість отримувачів відділення</w:t>
            </w:r>
          </w:p>
        </w:tc>
        <w:tc>
          <w:tcPr>
            <w:tcW w:w="184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1396</w:t>
            </w:r>
          </w:p>
        </w:tc>
        <w:tc>
          <w:tcPr>
            <w:tcW w:w="1701"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1479</w:t>
            </w:r>
          </w:p>
        </w:tc>
      </w:tr>
      <w:tr w:rsidR="0045015C" w:rsidRPr="00892E04">
        <w:tc>
          <w:tcPr>
            <w:tcW w:w="5353" w:type="dxa"/>
            <w:vAlign w:val="center"/>
          </w:tcPr>
          <w:p w:rsidR="0045015C" w:rsidRPr="00892E04" w:rsidRDefault="0045015C" w:rsidP="00892E04">
            <w:pPr>
              <w:spacing w:after="0" w:line="240" w:lineRule="auto"/>
              <w:rPr>
                <w:rFonts w:ascii="Times New Roman" w:hAnsi="Times New Roman" w:cs="Times New Roman"/>
                <w:b/>
                <w:bCs/>
                <w:sz w:val="24"/>
                <w:szCs w:val="24"/>
              </w:rPr>
            </w:pPr>
            <w:r w:rsidRPr="00892E04">
              <w:rPr>
                <w:rFonts w:ascii="Times New Roman" w:hAnsi="Times New Roman" w:cs="Times New Roman"/>
                <w:b/>
                <w:bCs/>
                <w:sz w:val="24"/>
                <w:szCs w:val="24"/>
              </w:rPr>
              <w:t xml:space="preserve">Загальна кількість отримувачів </w:t>
            </w:r>
            <w:proofErr w:type="spellStart"/>
            <w:r w:rsidRPr="00892E04">
              <w:rPr>
                <w:rFonts w:ascii="Times New Roman" w:hAnsi="Times New Roman" w:cs="Times New Roman"/>
                <w:b/>
                <w:bCs/>
                <w:sz w:val="24"/>
                <w:szCs w:val="24"/>
              </w:rPr>
              <w:t>Терцентру</w:t>
            </w:r>
            <w:proofErr w:type="spellEnd"/>
          </w:p>
        </w:tc>
        <w:tc>
          <w:tcPr>
            <w:tcW w:w="1843"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1757</w:t>
            </w:r>
          </w:p>
        </w:tc>
        <w:tc>
          <w:tcPr>
            <w:tcW w:w="1701"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1844</w:t>
            </w:r>
          </w:p>
        </w:tc>
      </w:tr>
    </w:tbl>
    <w:p w:rsidR="0045015C" w:rsidRDefault="0045015C" w:rsidP="00D040FB">
      <w:pPr>
        <w:spacing w:after="0" w:line="240" w:lineRule="auto"/>
        <w:ind w:firstLine="709"/>
        <w:jc w:val="both"/>
        <w:rPr>
          <w:rFonts w:ascii="Times New Roman" w:hAnsi="Times New Roman" w:cs="Times New Roman"/>
          <w:sz w:val="28"/>
          <w:szCs w:val="28"/>
          <w:lang w:val="ru-RU"/>
        </w:rPr>
      </w:pPr>
    </w:p>
    <w:p w:rsidR="001B0F41" w:rsidRPr="001B0F41" w:rsidRDefault="001B0F41" w:rsidP="00D040FB">
      <w:pPr>
        <w:spacing w:after="0" w:line="240" w:lineRule="auto"/>
        <w:ind w:firstLine="709"/>
        <w:jc w:val="both"/>
        <w:rPr>
          <w:rFonts w:ascii="Times New Roman" w:hAnsi="Times New Roman" w:cs="Times New Roman"/>
          <w:sz w:val="28"/>
          <w:szCs w:val="28"/>
          <w:lang w:val="ru-RU"/>
        </w:rPr>
      </w:pPr>
    </w:p>
    <w:p w:rsidR="0045015C" w:rsidRPr="00847389" w:rsidRDefault="0045015C" w:rsidP="00D040FB">
      <w:pPr>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Представлені статистичні дані доводять, що не зважаючи на карантинні обмеження 2020 року, викликані всесвітньою пандемією, потреба у соціальних послугах </w:t>
      </w:r>
      <w:proofErr w:type="spellStart"/>
      <w:r w:rsidRPr="00847389">
        <w:rPr>
          <w:rFonts w:ascii="Times New Roman" w:hAnsi="Times New Roman" w:cs="Times New Roman"/>
          <w:sz w:val="28"/>
          <w:szCs w:val="28"/>
        </w:rPr>
        <w:t>Терцентру</w:t>
      </w:r>
      <w:proofErr w:type="spellEnd"/>
      <w:r w:rsidRPr="00847389">
        <w:rPr>
          <w:rFonts w:ascii="Times New Roman" w:hAnsi="Times New Roman" w:cs="Times New Roman"/>
          <w:sz w:val="28"/>
          <w:szCs w:val="28"/>
        </w:rPr>
        <w:t xml:space="preserve"> серед мешканців г</w:t>
      </w:r>
      <w:r>
        <w:rPr>
          <w:rFonts w:ascii="Times New Roman" w:hAnsi="Times New Roman" w:cs="Times New Roman"/>
          <w:sz w:val="28"/>
          <w:szCs w:val="28"/>
        </w:rPr>
        <w:t xml:space="preserve">ромади зростає та ставить </w:t>
      </w:r>
      <w:r w:rsidRPr="00847389">
        <w:rPr>
          <w:rFonts w:ascii="Times New Roman" w:hAnsi="Times New Roman" w:cs="Times New Roman"/>
          <w:sz w:val="28"/>
          <w:szCs w:val="28"/>
        </w:rPr>
        <w:t xml:space="preserve">постійні виклики щодо адресності надання соціальних послуг, їх </w:t>
      </w:r>
      <w:proofErr w:type="spellStart"/>
      <w:r w:rsidRPr="00847389">
        <w:rPr>
          <w:rFonts w:ascii="Times New Roman" w:hAnsi="Times New Roman" w:cs="Times New Roman"/>
          <w:sz w:val="28"/>
          <w:szCs w:val="28"/>
        </w:rPr>
        <w:t>інноваційності</w:t>
      </w:r>
      <w:proofErr w:type="spellEnd"/>
      <w:r w:rsidRPr="00847389">
        <w:rPr>
          <w:rFonts w:ascii="Times New Roman" w:hAnsi="Times New Roman" w:cs="Times New Roman"/>
          <w:sz w:val="28"/>
          <w:szCs w:val="28"/>
        </w:rPr>
        <w:t xml:space="preserve"> та індивідуального підходу.</w:t>
      </w:r>
    </w:p>
    <w:p w:rsidR="0045015C" w:rsidRPr="00847389" w:rsidRDefault="004741DF" w:rsidP="008176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45015C" w:rsidRPr="00847389">
        <w:rPr>
          <w:rFonts w:ascii="Times New Roman" w:hAnsi="Times New Roman" w:cs="Times New Roman"/>
          <w:sz w:val="28"/>
          <w:szCs w:val="28"/>
        </w:rPr>
        <w:t>авдяки розширенню спектру соціальних послуг та використанню у роботі індивідуального підходу кількість отриманих соціальних послуг мешканцями Ізюмської міської територіальної громади зросла за період</w:t>
      </w:r>
      <w:r w:rsidR="0045015C">
        <w:rPr>
          <w:rFonts w:ascii="Times New Roman" w:hAnsi="Times New Roman" w:cs="Times New Roman"/>
          <w:sz w:val="28"/>
          <w:szCs w:val="28"/>
        </w:rPr>
        <w:t xml:space="preserve"> 2019-2020 рр. на 26009 послуг.</w:t>
      </w:r>
    </w:p>
    <w:p w:rsidR="0045015C" w:rsidRDefault="0045015C" w:rsidP="006F5EB8">
      <w:pPr>
        <w:spacing w:after="0" w:line="240" w:lineRule="auto"/>
        <w:ind w:firstLine="567"/>
        <w:jc w:val="both"/>
        <w:rPr>
          <w:rFonts w:ascii="Times New Roman" w:hAnsi="Times New Roman" w:cs="Times New Roman"/>
          <w:sz w:val="28"/>
          <w:szCs w:val="28"/>
          <w:lang w:val="ru-RU"/>
        </w:rPr>
      </w:pPr>
      <w:r w:rsidRPr="00847389">
        <w:rPr>
          <w:rFonts w:ascii="Times New Roman" w:hAnsi="Times New Roman" w:cs="Times New Roman"/>
          <w:sz w:val="28"/>
          <w:szCs w:val="28"/>
        </w:rPr>
        <w:t>Спостерігається збільшення попиту на соціальні послуги, які надає І</w:t>
      </w:r>
      <w:r w:rsidR="004741DF">
        <w:rPr>
          <w:rFonts w:ascii="Times New Roman" w:hAnsi="Times New Roman" w:cs="Times New Roman"/>
          <w:sz w:val="28"/>
          <w:szCs w:val="28"/>
        </w:rPr>
        <w:t xml:space="preserve">зюмський </w:t>
      </w:r>
      <w:r w:rsidR="00C51D8C">
        <w:rPr>
          <w:rFonts w:ascii="Times New Roman" w:hAnsi="Times New Roman" w:cs="Times New Roman"/>
          <w:sz w:val="28"/>
          <w:szCs w:val="28"/>
        </w:rPr>
        <w:t>міський центр соціальних служб для сімї, дітей та молоді</w:t>
      </w:r>
      <w:r w:rsidRPr="00847389">
        <w:rPr>
          <w:rFonts w:ascii="Times New Roman" w:hAnsi="Times New Roman" w:cs="Times New Roman"/>
          <w:sz w:val="28"/>
          <w:szCs w:val="28"/>
        </w:rPr>
        <w:t xml:space="preserve">. </w:t>
      </w:r>
    </w:p>
    <w:p w:rsidR="001B0F41" w:rsidRDefault="001B0F41" w:rsidP="006F5EB8">
      <w:pPr>
        <w:spacing w:after="0" w:line="240" w:lineRule="auto"/>
        <w:ind w:firstLine="567"/>
        <w:jc w:val="both"/>
        <w:rPr>
          <w:rFonts w:ascii="Times New Roman" w:hAnsi="Times New Roman" w:cs="Times New Roman"/>
          <w:sz w:val="28"/>
          <w:szCs w:val="28"/>
          <w:lang w:val="ru-RU"/>
        </w:rPr>
      </w:pPr>
    </w:p>
    <w:p w:rsidR="001B0F41" w:rsidRDefault="001B0F41" w:rsidP="006F5EB8">
      <w:pPr>
        <w:spacing w:after="0" w:line="240" w:lineRule="auto"/>
        <w:ind w:firstLine="567"/>
        <w:jc w:val="both"/>
        <w:rPr>
          <w:rFonts w:ascii="Times New Roman" w:hAnsi="Times New Roman" w:cs="Times New Roman"/>
          <w:sz w:val="28"/>
          <w:szCs w:val="28"/>
          <w:lang w:val="ru-RU"/>
        </w:rPr>
      </w:pPr>
    </w:p>
    <w:p w:rsidR="001B0F41" w:rsidRPr="001B0F41" w:rsidRDefault="001B0F41" w:rsidP="006F5EB8">
      <w:pPr>
        <w:spacing w:after="0" w:line="240" w:lineRule="auto"/>
        <w:ind w:firstLine="567"/>
        <w:jc w:val="both"/>
        <w:rPr>
          <w:rFonts w:ascii="Times New Roman" w:hAnsi="Times New Roman" w:cs="Times New Roman"/>
          <w:sz w:val="28"/>
          <w:szCs w:val="28"/>
          <w:lang w:val="ru-RU"/>
        </w:rPr>
      </w:pPr>
    </w:p>
    <w:p w:rsidR="0045015C" w:rsidRPr="00847389" w:rsidRDefault="0045015C" w:rsidP="006F5EB8">
      <w:pPr>
        <w:spacing w:after="0" w:line="240" w:lineRule="auto"/>
        <w:ind w:firstLine="567"/>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311"/>
        <w:gridCol w:w="2333"/>
        <w:gridCol w:w="2333"/>
      </w:tblGrid>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lastRenderedPageBreak/>
              <w:t>№ п/</w:t>
            </w:r>
            <w:proofErr w:type="spellStart"/>
            <w:r w:rsidRPr="00892E04">
              <w:rPr>
                <w:rFonts w:ascii="Times New Roman" w:hAnsi="Times New Roman" w:cs="Times New Roman"/>
                <w:b/>
                <w:bCs/>
                <w:sz w:val="24"/>
                <w:szCs w:val="24"/>
              </w:rPr>
              <w:t>п</w:t>
            </w:r>
            <w:proofErr w:type="spellEnd"/>
          </w:p>
        </w:tc>
        <w:tc>
          <w:tcPr>
            <w:tcW w:w="4311"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Назва показника</w:t>
            </w:r>
          </w:p>
        </w:tc>
        <w:tc>
          <w:tcPr>
            <w:tcW w:w="2333"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 xml:space="preserve">2019 рік </w:t>
            </w:r>
          </w:p>
        </w:tc>
        <w:tc>
          <w:tcPr>
            <w:tcW w:w="2333" w:type="dxa"/>
            <w:vAlign w:val="center"/>
          </w:tcPr>
          <w:p w:rsidR="0045015C" w:rsidRPr="00892E04" w:rsidRDefault="0045015C" w:rsidP="00892E04">
            <w:pPr>
              <w:spacing w:after="0" w:line="240" w:lineRule="auto"/>
              <w:jc w:val="center"/>
              <w:rPr>
                <w:rFonts w:ascii="Times New Roman" w:hAnsi="Times New Roman" w:cs="Times New Roman"/>
                <w:b/>
                <w:bCs/>
                <w:sz w:val="24"/>
                <w:szCs w:val="24"/>
              </w:rPr>
            </w:pPr>
            <w:r w:rsidRPr="00892E04">
              <w:rPr>
                <w:rFonts w:ascii="Times New Roman" w:hAnsi="Times New Roman" w:cs="Times New Roman"/>
                <w:b/>
                <w:bCs/>
                <w:sz w:val="24"/>
                <w:szCs w:val="24"/>
              </w:rPr>
              <w:t>2020 рік</w:t>
            </w:r>
          </w:p>
        </w:tc>
      </w:tr>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w:t>
            </w:r>
          </w:p>
        </w:tc>
        <w:tc>
          <w:tcPr>
            <w:tcW w:w="4311"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Охоплено соціальною роботою сімей, як таких, що перебувають в складних життєвих обставинах</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 xml:space="preserve">409 </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 xml:space="preserve">464 </w:t>
            </w:r>
          </w:p>
        </w:tc>
      </w:tr>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2</w:t>
            </w:r>
          </w:p>
        </w:tc>
        <w:tc>
          <w:tcPr>
            <w:tcW w:w="4311"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Надано соціальних послуг особам та сім’ям</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467</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674</w:t>
            </w:r>
          </w:p>
        </w:tc>
      </w:tr>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3</w:t>
            </w:r>
          </w:p>
        </w:tc>
        <w:tc>
          <w:tcPr>
            <w:tcW w:w="4311"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Проведено соціальне інспектування та складено акти оцінки потреб сімей</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481</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674</w:t>
            </w:r>
          </w:p>
        </w:tc>
      </w:tr>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w:t>
            </w:r>
          </w:p>
        </w:tc>
        <w:tc>
          <w:tcPr>
            <w:tcW w:w="4311"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 xml:space="preserve">Перебуває сімей під соціальним супроводом,в них дітей </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18/47</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19/45</w:t>
            </w:r>
          </w:p>
        </w:tc>
      </w:tr>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5</w:t>
            </w:r>
          </w:p>
        </w:tc>
        <w:tc>
          <w:tcPr>
            <w:tcW w:w="4311"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 xml:space="preserve">За карткою отримувача надано послуг особам </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436</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445</w:t>
            </w:r>
          </w:p>
        </w:tc>
      </w:tr>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6</w:t>
            </w:r>
          </w:p>
        </w:tc>
        <w:tc>
          <w:tcPr>
            <w:tcW w:w="4311" w:type="dxa"/>
          </w:tcPr>
          <w:p w:rsidR="0045015C" w:rsidRPr="00892E04" w:rsidRDefault="0045015C" w:rsidP="00892E04">
            <w:pPr>
              <w:spacing w:after="0" w:line="240" w:lineRule="auto"/>
              <w:jc w:val="both"/>
              <w:rPr>
                <w:rFonts w:ascii="Times New Roman" w:hAnsi="Times New Roman" w:cs="Times New Roman"/>
                <w:sz w:val="24"/>
                <w:szCs w:val="24"/>
              </w:rPr>
            </w:pPr>
            <w:r w:rsidRPr="00892E04">
              <w:rPr>
                <w:rFonts w:ascii="Times New Roman" w:hAnsi="Times New Roman" w:cs="Times New Roman"/>
                <w:sz w:val="24"/>
                <w:szCs w:val="24"/>
              </w:rPr>
              <w:t xml:space="preserve">Проведено соціальне інспектування та здійснено початкову оцінку потреб сімей, в зв’язку з випадками вчинення насильства в сім'ї </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145</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167</w:t>
            </w:r>
          </w:p>
        </w:tc>
      </w:tr>
      <w:tr w:rsidR="0045015C" w:rsidRPr="00892E04">
        <w:tc>
          <w:tcPr>
            <w:tcW w:w="594"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7</w:t>
            </w:r>
          </w:p>
        </w:tc>
        <w:tc>
          <w:tcPr>
            <w:tcW w:w="4311" w:type="dxa"/>
          </w:tcPr>
          <w:p w:rsidR="0045015C" w:rsidRPr="00892E04" w:rsidRDefault="0045015C" w:rsidP="00892E04">
            <w:pPr>
              <w:spacing w:after="0" w:line="240" w:lineRule="auto"/>
              <w:jc w:val="both"/>
              <w:rPr>
                <w:rFonts w:ascii="Times New Roman" w:hAnsi="Times New Roman" w:cs="Times New Roman"/>
                <w:sz w:val="24"/>
                <w:szCs w:val="24"/>
              </w:rPr>
            </w:pPr>
            <w:proofErr w:type="spellStart"/>
            <w:r w:rsidRPr="00892E04">
              <w:rPr>
                <w:rFonts w:ascii="Times New Roman" w:hAnsi="Times New Roman" w:cs="Times New Roman"/>
                <w:sz w:val="24"/>
                <w:szCs w:val="24"/>
              </w:rPr>
              <w:t>Відвідносімей</w:t>
            </w:r>
            <w:proofErr w:type="spellEnd"/>
            <w:r w:rsidRPr="00892E04">
              <w:rPr>
                <w:rFonts w:ascii="Times New Roman" w:hAnsi="Times New Roman" w:cs="Times New Roman"/>
                <w:sz w:val="24"/>
                <w:szCs w:val="24"/>
              </w:rPr>
              <w:t>, яким було призначено матеріальну допомогу при народженні дитини</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82</w:t>
            </w:r>
          </w:p>
        </w:tc>
        <w:tc>
          <w:tcPr>
            <w:tcW w:w="2333" w:type="dxa"/>
            <w:vAlign w:val="center"/>
          </w:tcPr>
          <w:p w:rsidR="0045015C" w:rsidRPr="00892E04" w:rsidRDefault="0045015C" w:rsidP="00892E04">
            <w:pPr>
              <w:spacing w:after="0" w:line="240" w:lineRule="auto"/>
              <w:jc w:val="center"/>
              <w:rPr>
                <w:rFonts w:ascii="Times New Roman" w:hAnsi="Times New Roman" w:cs="Times New Roman"/>
                <w:sz w:val="24"/>
                <w:szCs w:val="24"/>
              </w:rPr>
            </w:pPr>
            <w:r w:rsidRPr="00892E04">
              <w:rPr>
                <w:rFonts w:ascii="Times New Roman" w:hAnsi="Times New Roman" w:cs="Times New Roman"/>
                <w:sz w:val="24"/>
                <w:szCs w:val="24"/>
              </w:rPr>
              <w:t>156</w:t>
            </w:r>
          </w:p>
        </w:tc>
      </w:tr>
    </w:tbl>
    <w:p w:rsidR="0045015C" w:rsidRPr="00847389" w:rsidRDefault="0045015C" w:rsidP="006F5EB8">
      <w:pPr>
        <w:spacing w:after="0" w:line="240" w:lineRule="auto"/>
        <w:ind w:firstLine="567"/>
        <w:jc w:val="both"/>
        <w:rPr>
          <w:rFonts w:ascii="Times New Roman" w:hAnsi="Times New Roman" w:cs="Times New Roman"/>
          <w:sz w:val="28"/>
          <w:szCs w:val="28"/>
        </w:rPr>
      </w:pPr>
    </w:p>
    <w:p w:rsidR="0045015C" w:rsidRPr="00847389" w:rsidRDefault="0045015C" w:rsidP="006F5EB8">
      <w:pPr>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Важливими критеріями якості соціального супроводу є сім'ї, в роботі з якими досягнуто конкретні позитивні результати і які були зняті з обліку (в 2020 році цей показник склав 23 сім'ї). Постійно супроводжуються 4 прийомних сім’ї та 3 дитячі будинки сімейного типу. </w:t>
      </w:r>
    </w:p>
    <w:p w:rsidR="00C51D8C" w:rsidRDefault="0045015C" w:rsidP="00C51D8C">
      <w:pPr>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Для надання соціальних послуг неповнолітнім та молоді, які засуджені до покарань, не пов’язаних позб</w:t>
      </w:r>
      <w:r w:rsidR="00C51D8C">
        <w:rPr>
          <w:rFonts w:ascii="Times New Roman" w:hAnsi="Times New Roman" w:cs="Times New Roman"/>
          <w:sz w:val="28"/>
          <w:szCs w:val="28"/>
        </w:rPr>
        <w:t xml:space="preserve">авленням волі, було налагоджено   співпрацю з Фондом «Центр </w:t>
      </w:r>
      <w:proofErr w:type="spellStart"/>
      <w:r w:rsidR="00C51D8C">
        <w:rPr>
          <w:rFonts w:ascii="Times New Roman" w:hAnsi="Times New Roman" w:cs="Times New Roman"/>
          <w:sz w:val="28"/>
          <w:szCs w:val="28"/>
        </w:rPr>
        <w:t>пробації</w:t>
      </w:r>
      <w:proofErr w:type="spellEnd"/>
      <w:r w:rsidR="00C51D8C">
        <w:rPr>
          <w:rFonts w:ascii="Times New Roman" w:hAnsi="Times New Roman" w:cs="Times New Roman"/>
          <w:sz w:val="28"/>
          <w:szCs w:val="28"/>
        </w:rPr>
        <w:t xml:space="preserve">». У </w:t>
      </w:r>
      <w:r w:rsidRPr="00847389">
        <w:rPr>
          <w:rFonts w:ascii="Times New Roman" w:hAnsi="Times New Roman" w:cs="Times New Roman"/>
          <w:sz w:val="28"/>
          <w:szCs w:val="28"/>
        </w:rPr>
        <w:t xml:space="preserve"> 2020 році такою роботою було охоплено 22 особи вищезазначеної категорії.</w:t>
      </w:r>
      <w:r>
        <w:rPr>
          <w:rFonts w:ascii="Times New Roman" w:hAnsi="Times New Roman" w:cs="Times New Roman"/>
          <w:sz w:val="28"/>
          <w:szCs w:val="28"/>
        </w:rPr>
        <w:t xml:space="preserve"> </w:t>
      </w:r>
      <w:r w:rsidRPr="00847389">
        <w:rPr>
          <w:rFonts w:ascii="Times New Roman" w:hAnsi="Times New Roman" w:cs="Times New Roman"/>
          <w:sz w:val="28"/>
          <w:szCs w:val="28"/>
        </w:rPr>
        <w:t xml:space="preserve">Надана соціальна та психологічна підтримка 13 сім’ям учасників антитерористичної операції та 21 сім'ї з числа </w:t>
      </w:r>
      <w:proofErr w:type="spellStart"/>
      <w:r w:rsidRPr="00847389">
        <w:rPr>
          <w:rFonts w:ascii="Times New Roman" w:hAnsi="Times New Roman" w:cs="Times New Roman"/>
          <w:sz w:val="28"/>
          <w:szCs w:val="28"/>
        </w:rPr>
        <w:t>внутрі</w:t>
      </w:r>
      <w:proofErr w:type="spellEnd"/>
    </w:p>
    <w:p w:rsidR="00C51D8C" w:rsidRDefault="00C51D8C" w:rsidP="00C51D8C">
      <w:pPr>
        <w:spacing w:after="0" w:line="240" w:lineRule="auto"/>
        <w:ind w:firstLine="567"/>
        <w:jc w:val="both"/>
        <w:rPr>
          <w:rFonts w:ascii="Times New Roman" w:hAnsi="Times New Roman" w:cs="Times New Roman"/>
          <w:sz w:val="28"/>
          <w:szCs w:val="28"/>
        </w:rPr>
      </w:pPr>
    </w:p>
    <w:p w:rsidR="0045015C" w:rsidRPr="0085585E" w:rsidRDefault="00C51D8C" w:rsidP="00C51D8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357D02">
        <w:rPr>
          <w:rFonts w:ascii="Times New Roman" w:hAnsi="Times New Roman" w:cs="Times New Roman"/>
          <w:b/>
          <w:bCs/>
          <w:sz w:val="28"/>
          <w:szCs w:val="28"/>
        </w:rPr>
        <w:t xml:space="preserve"> </w:t>
      </w:r>
      <w:r w:rsidR="0045015C" w:rsidRPr="0085585E">
        <w:rPr>
          <w:rFonts w:ascii="Times New Roman" w:hAnsi="Times New Roman" w:cs="Times New Roman"/>
          <w:b/>
          <w:bCs/>
          <w:sz w:val="28"/>
          <w:szCs w:val="28"/>
        </w:rPr>
        <w:t>Перелік та загальна характеристика надавачів соціальних</w:t>
      </w:r>
      <w:r w:rsidR="0045015C">
        <w:rPr>
          <w:rFonts w:ascii="Times New Roman" w:hAnsi="Times New Roman" w:cs="Times New Roman"/>
          <w:b/>
          <w:bCs/>
          <w:sz w:val="28"/>
          <w:szCs w:val="28"/>
        </w:rPr>
        <w:t xml:space="preserve"> </w:t>
      </w:r>
      <w:r w:rsidR="0045015C" w:rsidRPr="0085585E">
        <w:rPr>
          <w:rFonts w:ascii="Times New Roman" w:hAnsi="Times New Roman" w:cs="Times New Roman"/>
          <w:b/>
          <w:bCs/>
          <w:sz w:val="28"/>
          <w:szCs w:val="28"/>
        </w:rPr>
        <w:t>послуг</w:t>
      </w:r>
    </w:p>
    <w:p w:rsidR="0045015C" w:rsidRPr="0085585E" w:rsidRDefault="0045015C" w:rsidP="0085585E">
      <w:pPr>
        <w:pStyle w:val="ac"/>
        <w:spacing w:after="0" w:line="240" w:lineRule="auto"/>
        <w:ind w:left="870"/>
        <w:rPr>
          <w:rFonts w:ascii="Times New Roman" w:hAnsi="Times New Roman" w:cs="Times New Roman"/>
          <w:sz w:val="28"/>
          <w:szCs w:val="28"/>
        </w:rPr>
      </w:pPr>
    </w:p>
    <w:p w:rsidR="0045015C" w:rsidRDefault="0045015C" w:rsidP="005801EA">
      <w:pPr>
        <w:spacing w:after="0" w:line="240" w:lineRule="auto"/>
        <w:ind w:firstLine="567"/>
        <w:jc w:val="both"/>
        <w:rPr>
          <w:rFonts w:ascii="Times New Roman" w:hAnsi="Times New Roman" w:cs="Times New Roman"/>
          <w:sz w:val="28"/>
          <w:szCs w:val="28"/>
          <w:lang w:eastAsia="ru-RU"/>
        </w:rPr>
      </w:pPr>
      <w:r w:rsidRPr="00D3603D">
        <w:rPr>
          <w:rFonts w:ascii="Times New Roman" w:hAnsi="Times New Roman" w:cs="Times New Roman"/>
          <w:sz w:val="28"/>
          <w:szCs w:val="28"/>
        </w:rPr>
        <w:t>На момент створення стратегії в Ізюмській міській територіальній громаді сформована система соціального захисту населення, що надає соціальні послуги мешканцям громади, які опинились в складних життєвих обставинах та потребують сторонньої допомоги. Система надання соціальних послуг представлена управлінською структурою – Управлінням соціального захисту населення Ізюмської міської ради та провайдерами соціальних послуг, а саме</w:t>
      </w:r>
      <w:r w:rsidRPr="00D3603D">
        <w:rPr>
          <w:rFonts w:ascii="Times New Roman" w:hAnsi="Times New Roman" w:cs="Times New Roman"/>
          <w:sz w:val="28"/>
          <w:szCs w:val="28"/>
          <w:lang w:eastAsia="ru-RU"/>
        </w:rPr>
        <w:t>:</w:t>
      </w:r>
    </w:p>
    <w:p w:rsidR="0045015C" w:rsidRPr="00D3603D" w:rsidRDefault="0045015C" w:rsidP="005801EA">
      <w:pPr>
        <w:spacing w:after="0" w:line="240" w:lineRule="auto"/>
        <w:ind w:firstLine="567"/>
        <w:jc w:val="both"/>
        <w:rPr>
          <w:rFonts w:ascii="Times New Roman" w:hAnsi="Times New Roman" w:cs="Times New Roman"/>
          <w:sz w:val="28"/>
          <w:szCs w:val="28"/>
          <w:lang w:eastAsia="ru-RU"/>
        </w:rPr>
      </w:pPr>
    </w:p>
    <w:p w:rsidR="0045015C" w:rsidRPr="00C51D8C" w:rsidRDefault="0045015C" w:rsidP="00D040FB">
      <w:pPr>
        <w:spacing w:after="0" w:line="240" w:lineRule="auto"/>
        <w:ind w:firstLine="567"/>
        <w:jc w:val="both"/>
        <w:rPr>
          <w:rFonts w:ascii="Times New Roman" w:hAnsi="Times New Roman" w:cs="Times New Roman"/>
          <w:b/>
          <w:bCs/>
          <w:i/>
          <w:sz w:val="28"/>
          <w:szCs w:val="28"/>
          <w:lang w:eastAsia="ru-RU"/>
        </w:rPr>
      </w:pPr>
      <w:r w:rsidRPr="00C51D8C">
        <w:rPr>
          <w:rFonts w:ascii="Times New Roman" w:hAnsi="Times New Roman" w:cs="Times New Roman"/>
          <w:b/>
          <w:bCs/>
          <w:i/>
          <w:sz w:val="28"/>
          <w:szCs w:val="28"/>
          <w:lang w:eastAsia="ru-RU"/>
        </w:rPr>
        <w:t>Територіальний центр соціального обслуговування (надання соціальних послуг) Ізюмської міської ради .</w:t>
      </w:r>
    </w:p>
    <w:p w:rsidR="0045015C" w:rsidRPr="00847389" w:rsidRDefault="00C51D8C" w:rsidP="00D040FB">
      <w:pPr>
        <w:pStyle w:val="af3"/>
        <w:spacing w:before="0"/>
        <w:jc w:val="both"/>
        <w:rPr>
          <w:sz w:val="28"/>
          <w:szCs w:val="28"/>
        </w:rPr>
      </w:pPr>
      <w:r w:rsidRPr="00C51D8C">
        <w:rPr>
          <w:bCs/>
          <w:sz w:val="28"/>
          <w:szCs w:val="28"/>
        </w:rPr>
        <w:t>Територіальний центр соціального обслуговування (надання соціальних послуг) Ізюмської міської ради ( далі</w:t>
      </w:r>
      <w:r>
        <w:rPr>
          <w:b/>
          <w:bCs/>
          <w:i/>
          <w:sz w:val="28"/>
          <w:szCs w:val="28"/>
        </w:rPr>
        <w:t xml:space="preserve"> </w:t>
      </w:r>
      <w:proofErr w:type="spellStart"/>
      <w:r>
        <w:rPr>
          <w:b/>
          <w:bCs/>
          <w:i/>
          <w:sz w:val="28"/>
          <w:szCs w:val="28"/>
        </w:rPr>
        <w:t>–</w:t>
      </w:r>
      <w:r w:rsidR="0045015C" w:rsidRPr="00847389">
        <w:rPr>
          <w:sz w:val="28"/>
          <w:szCs w:val="28"/>
        </w:rPr>
        <w:t>Терцентр</w:t>
      </w:r>
      <w:proofErr w:type="spellEnd"/>
      <w:r>
        <w:rPr>
          <w:sz w:val="28"/>
          <w:szCs w:val="28"/>
        </w:rPr>
        <w:t xml:space="preserve">) </w:t>
      </w:r>
      <w:r w:rsidR="0045015C" w:rsidRPr="00847389">
        <w:rPr>
          <w:sz w:val="28"/>
          <w:szCs w:val="28"/>
        </w:rPr>
        <w:t xml:space="preserve"> є неприбутковою організацією комунальної форми власності, що утримується за рахунок бюджету територіальної громади. Розташований у м. Ізюмі і має філії </w:t>
      </w:r>
      <w:r w:rsidR="0045015C" w:rsidRPr="00847389">
        <w:rPr>
          <w:sz w:val="28"/>
          <w:szCs w:val="28"/>
        </w:rPr>
        <w:lastRenderedPageBreak/>
        <w:t xml:space="preserve">відділення денного перебування в </w:t>
      </w:r>
      <w:proofErr w:type="spellStart"/>
      <w:r w:rsidR="0045015C" w:rsidRPr="00847389">
        <w:rPr>
          <w:sz w:val="28"/>
          <w:szCs w:val="28"/>
        </w:rPr>
        <w:t>старостинських</w:t>
      </w:r>
      <w:proofErr w:type="spellEnd"/>
      <w:r w:rsidR="0045015C" w:rsidRPr="00847389">
        <w:rPr>
          <w:sz w:val="28"/>
          <w:szCs w:val="28"/>
        </w:rPr>
        <w:t xml:space="preserve"> округах Ізюмської міської ради: с. Кам'янка, с. </w:t>
      </w:r>
      <w:proofErr w:type="spellStart"/>
      <w:r w:rsidR="0045015C" w:rsidRPr="00847389">
        <w:rPr>
          <w:sz w:val="28"/>
          <w:szCs w:val="28"/>
        </w:rPr>
        <w:t>Бабенкове</w:t>
      </w:r>
      <w:proofErr w:type="spellEnd"/>
      <w:r w:rsidR="0045015C" w:rsidRPr="00847389">
        <w:rPr>
          <w:sz w:val="28"/>
          <w:szCs w:val="28"/>
        </w:rPr>
        <w:t xml:space="preserve">, с. </w:t>
      </w:r>
      <w:proofErr w:type="spellStart"/>
      <w:r w:rsidR="0045015C" w:rsidRPr="00847389">
        <w:rPr>
          <w:sz w:val="28"/>
          <w:szCs w:val="28"/>
        </w:rPr>
        <w:t>Левківка</w:t>
      </w:r>
      <w:proofErr w:type="spellEnd"/>
      <w:r w:rsidR="0045015C" w:rsidRPr="00847389">
        <w:rPr>
          <w:sz w:val="28"/>
          <w:szCs w:val="28"/>
        </w:rPr>
        <w:t xml:space="preserve">, с. </w:t>
      </w:r>
      <w:proofErr w:type="spellStart"/>
      <w:r w:rsidR="0045015C" w:rsidRPr="00847389">
        <w:rPr>
          <w:sz w:val="28"/>
          <w:szCs w:val="28"/>
        </w:rPr>
        <w:t>Крамарівка</w:t>
      </w:r>
      <w:proofErr w:type="spellEnd"/>
      <w:r w:rsidR="0045015C" w:rsidRPr="00847389">
        <w:rPr>
          <w:sz w:val="28"/>
          <w:szCs w:val="28"/>
        </w:rPr>
        <w:t xml:space="preserve">. </w:t>
      </w:r>
    </w:p>
    <w:p w:rsidR="0045015C" w:rsidRDefault="0045015C" w:rsidP="00D040FB">
      <w:pPr>
        <w:pStyle w:val="af3"/>
        <w:spacing w:before="0"/>
        <w:jc w:val="both"/>
        <w:rPr>
          <w:b/>
          <w:bCs/>
          <w:sz w:val="28"/>
          <w:szCs w:val="28"/>
        </w:rPr>
      </w:pPr>
    </w:p>
    <w:p w:rsidR="0045015C" w:rsidRPr="0085585E" w:rsidRDefault="0045015C" w:rsidP="00D040FB">
      <w:pPr>
        <w:pStyle w:val="af3"/>
        <w:spacing w:before="0"/>
        <w:jc w:val="both"/>
        <w:rPr>
          <w:i/>
          <w:iCs/>
          <w:sz w:val="28"/>
          <w:szCs w:val="28"/>
        </w:rPr>
      </w:pPr>
      <w:r w:rsidRPr="0085585E">
        <w:rPr>
          <w:i/>
          <w:iCs/>
          <w:sz w:val="28"/>
          <w:szCs w:val="28"/>
        </w:rPr>
        <w:t>Завдання:</w:t>
      </w:r>
    </w:p>
    <w:p w:rsidR="0045015C" w:rsidRPr="0085585E" w:rsidRDefault="0045015C" w:rsidP="0085585E">
      <w:pPr>
        <w:pStyle w:val="af3"/>
        <w:numPr>
          <w:ilvl w:val="0"/>
          <w:numId w:val="7"/>
        </w:numPr>
        <w:spacing w:before="0"/>
        <w:ind w:left="0" w:firstLine="567"/>
        <w:jc w:val="both"/>
        <w:rPr>
          <w:sz w:val="28"/>
          <w:szCs w:val="28"/>
        </w:rPr>
      </w:pPr>
      <w:r w:rsidRPr="0085585E">
        <w:rPr>
          <w:sz w:val="28"/>
          <w:szCs w:val="28"/>
        </w:rPr>
        <w:t xml:space="preserve"> виявлення громадян, що потребують соціальної допомоги та підтримки,</w:t>
      </w:r>
      <w:r>
        <w:rPr>
          <w:sz w:val="28"/>
          <w:szCs w:val="28"/>
        </w:rPr>
        <w:t xml:space="preserve"> </w:t>
      </w:r>
      <w:r w:rsidRPr="0085585E">
        <w:rPr>
          <w:sz w:val="28"/>
          <w:szCs w:val="28"/>
        </w:rPr>
        <w:t>оцінювання (визначення) їх індивідуальних потреб у наданні соціальних послуг;</w:t>
      </w:r>
    </w:p>
    <w:p w:rsidR="0045015C" w:rsidRPr="0085585E" w:rsidRDefault="0045015C" w:rsidP="0085585E">
      <w:pPr>
        <w:pStyle w:val="af3"/>
        <w:numPr>
          <w:ilvl w:val="0"/>
          <w:numId w:val="6"/>
        </w:numPr>
        <w:spacing w:before="0"/>
        <w:ind w:left="0" w:firstLine="567"/>
        <w:jc w:val="both"/>
        <w:rPr>
          <w:sz w:val="28"/>
          <w:szCs w:val="28"/>
        </w:rPr>
      </w:pPr>
      <w:r w:rsidRPr="0085585E">
        <w:rPr>
          <w:sz w:val="28"/>
          <w:szCs w:val="28"/>
        </w:rPr>
        <w:t xml:space="preserve"> формування електронної бази даних таких громадян, </w:t>
      </w:r>
      <w:r w:rsidRPr="0085585E">
        <w:rPr>
          <w:sz w:val="28"/>
          <w:szCs w:val="28"/>
          <w:lang w:eastAsia="en-US"/>
        </w:rPr>
        <w:t>внесення відомостей про отримувачів соціальних послуг до Реєстру надавачів та отримувачів соціальних послуг;</w:t>
      </w:r>
    </w:p>
    <w:p w:rsidR="0045015C" w:rsidRPr="0085585E" w:rsidRDefault="0045015C" w:rsidP="0085585E">
      <w:pPr>
        <w:pStyle w:val="af3"/>
        <w:spacing w:before="0"/>
        <w:jc w:val="both"/>
        <w:rPr>
          <w:sz w:val="28"/>
          <w:szCs w:val="28"/>
        </w:rPr>
      </w:pPr>
      <w:r w:rsidRPr="0085585E">
        <w:rPr>
          <w:sz w:val="28"/>
          <w:szCs w:val="28"/>
        </w:rPr>
        <w:t>- забезпечення якісного надання соціальних послуг</w:t>
      </w:r>
      <w:bookmarkStart w:id="3" w:name="BM54"/>
      <w:bookmarkStart w:id="4" w:name="BM53"/>
      <w:bookmarkEnd w:id="3"/>
      <w:bookmarkEnd w:id="4"/>
      <w:r w:rsidRPr="0085585E">
        <w:rPr>
          <w:sz w:val="28"/>
          <w:szCs w:val="28"/>
        </w:rPr>
        <w:t>, проведення моніторингу та оцінки їх якості;</w:t>
      </w:r>
    </w:p>
    <w:p w:rsidR="0045015C" w:rsidRPr="0085585E" w:rsidRDefault="0045015C" w:rsidP="0085585E">
      <w:pPr>
        <w:pStyle w:val="af3"/>
        <w:numPr>
          <w:ilvl w:val="0"/>
          <w:numId w:val="6"/>
        </w:numPr>
        <w:spacing w:before="0"/>
        <w:ind w:left="0" w:firstLine="567"/>
        <w:jc w:val="both"/>
        <w:rPr>
          <w:sz w:val="28"/>
          <w:szCs w:val="28"/>
        </w:rPr>
      </w:pPr>
      <w:r w:rsidRPr="0085585E">
        <w:rPr>
          <w:sz w:val="28"/>
          <w:szCs w:val="28"/>
        </w:rPr>
        <w:t xml:space="preserve"> встановлення зв’язків з підприємствами, установами та організаціями всіх форм власності, фізичними особами, родичами громадян, яких обслуговує </w:t>
      </w:r>
      <w:proofErr w:type="spellStart"/>
      <w:r w:rsidRPr="0085585E">
        <w:rPr>
          <w:sz w:val="28"/>
          <w:szCs w:val="28"/>
        </w:rPr>
        <w:t>Терцентр</w:t>
      </w:r>
      <w:proofErr w:type="spellEnd"/>
      <w:r w:rsidRPr="0085585E">
        <w:rPr>
          <w:sz w:val="28"/>
          <w:szCs w:val="28"/>
        </w:rPr>
        <w:t>, з метою сприяння в здійсненні соціального обслуговування (наданні соціальних послуг);</w:t>
      </w:r>
    </w:p>
    <w:p w:rsidR="0045015C" w:rsidRPr="0085585E" w:rsidRDefault="0045015C" w:rsidP="0085585E">
      <w:pPr>
        <w:pStyle w:val="af3"/>
        <w:numPr>
          <w:ilvl w:val="0"/>
          <w:numId w:val="6"/>
        </w:numPr>
        <w:spacing w:before="0"/>
        <w:ind w:left="0" w:firstLine="567"/>
        <w:jc w:val="both"/>
        <w:rPr>
          <w:sz w:val="28"/>
          <w:szCs w:val="28"/>
        </w:rPr>
      </w:pPr>
      <w:r w:rsidRPr="0085585E">
        <w:rPr>
          <w:sz w:val="28"/>
          <w:szCs w:val="28"/>
        </w:rPr>
        <w:t xml:space="preserve"> створення </w:t>
      </w:r>
      <w:proofErr w:type="spellStart"/>
      <w:r w:rsidRPr="0085585E">
        <w:rPr>
          <w:spacing w:val="-3"/>
          <w:sz w:val="28"/>
          <w:szCs w:val="28"/>
        </w:rPr>
        <w:t>мультидисциплінарних</w:t>
      </w:r>
      <w:proofErr w:type="spellEnd"/>
      <w:r w:rsidRPr="0085585E">
        <w:rPr>
          <w:spacing w:val="-3"/>
          <w:sz w:val="28"/>
          <w:szCs w:val="28"/>
        </w:rPr>
        <w:t xml:space="preserve"> команд для здійснення адресного та комплексного надання соціальних послуг.</w:t>
      </w:r>
    </w:p>
    <w:p w:rsidR="0045015C" w:rsidRPr="0085585E" w:rsidRDefault="0045015C" w:rsidP="0085585E">
      <w:pPr>
        <w:pStyle w:val="af3"/>
        <w:spacing w:before="0"/>
        <w:jc w:val="both"/>
        <w:rPr>
          <w:i/>
          <w:iCs/>
          <w:sz w:val="28"/>
          <w:szCs w:val="28"/>
        </w:rPr>
      </w:pPr>
      <w:r w:rsidRPr="0085585E">
        <w:rPr>
          <w:i/>
          <w:iCs/>
          <w:sz w:val="28"/>
          <w:szCs w:val="28"/>
        </w:rPr>
        <w:t>Послуги, що надаються:</w:t>
      </w:r>
    </w:p>
    <w:p w:rsidR="0045015C" w:rsidRPr="00847389" w:rsidRDefault="0045015C" w:rsidP="007E458E">
      <w:pPr>
        <w:pStyle w:val="af3"/>
        <w:spacing w:before="0"/>
        <w:ind w:left="567" w:firstLine="0"/>
        <w:jc w:val="both"/>
        <w:rPr>
          <w:sz w:val="28"/>
          <w:szCs w:val="28"/>
        </w:rPr>
      </w:pPr>
      <w:r w:rsidRPr="00847389">
        <w:rPr>
          <w:b/>
          <w:bCs/>
          <w:sz w:val="28"/>
          <w:szCs w:val="28"/>
        </w:rPr>
        <w:t xml:space="preserve">- </w:t>
      </w:r>
      <w:r w:rsidRPr="00847389">
        <w:rPr>
          <w:sz w:val="28"/>
          <w:szCs w:val="28"/>
        </w:rPr>
        <w:t>«Догляд вдома»;</w:t>
      </w:r>
    </w:p>
    <w:p w:rsidR="0045015C" w:rsidRPr="00847389" w:rsidRDefault="0045015C" w:rsidP="007E458E">
      <w:pPr>
        <w:pStyle w:val="af3"/>
        <w:spacing w:before="0"/>
        <w:ind w:left="567" w:firstLine="0"/>
        <w:jc w:val="both"/>
        <w:rPr>
          <w:sz w:val="28"/>
          <w:szCs w:val="28"/>
        </w:rPr>
      </w:pPr>
      <w:r w:rsidRPr="00847389">
        <w:rPr>
          <w:sz w:val="28"/>
          <w:szCs w:val="28"/>
        </w:rPr>
        <w:t>- «Соціальна адаптація»;</w:t>
      </w:r>
    </w:p>
    <w:p w:rsidR="0045015C" w:rsidRPr="00847389" w:rsidRDefault="0045015C" w:rsidP="007E458E">
      <w:pPr>
        <w:pStyle w:val="af3"/>
        <w:spacing w:before="0"/>
        <w:ind w:left="567" w:firstLine="0"/>
        <w:jc w:val="both"/>
        <w:rPr>
          <w:sz w:val="28"/>
          <w:szCs w:val="28"/>
        </w:rPr>
      </w:pPr>
      <w:r w:rsidRPr="00847389">
        <w:rPr>
          <w:sz w:val="28"/>
          <w:szCs w:val="28"/>
        </w:rPr>
        <w:t>- «Натуральна допомога»;</w:t>
      </w:r>
    </w:p>
    <w:p w:rsidR="0045015C" w:rsidRPr="00847389" w:rsidRDefault="0045015C" w:rsidP="007E458E">
      <w:pPr>
        <w:pStyle w:val="af3"/>
        <w:spacing w:before="0"/>
        <w:ind w:left="567" w:firstLine="0"/>
        <w:jc w:val="both"/>
        <w:rPr>
          <w:sz w:val="28"/>
          <w:szCs w:val="28"/>
        </w:rPr>
      </w:pPr>
      <w:r w:rsidRPr="00847389">
        <w:rPr>
          <w:sz w:val="28"/>
          <w:szCs w:val="28"/>
        </w:rPr>
        <w:t>- «Переклад жестовою мовою»;</w:t>
      </w:r>
    </w:p>
    <w:p w:rsidR="0045015C" w:rsidRPr="00847389" w:rsidRDefault="0045015C" w:rsidP="007E458E">
      <w:pPr>
        <w:pStyle w:val="af3"/>
        <w:spacing w:before="0"/>
        <w:ind w:left="567" w:firstLine="0"/>
        <w:jc w:val="both"/>
        <w:rPr>
          <w:sz w:val="28"/>
          <w:szCs w:val="28"/>
        </w:rPr>
      </w:pPr>
      <w:r w:rsidRPr="00847389">
        <w:rPr>
          <w:sz w:val="28"/>
          <w:szCs w:val="28"/>
        </w:rPr>
        <w:t>- транспортні послуги «Соціальне таксі»</w:t>
      </w:r>
    </w:p>
    <w:p w:rsidR="0045015C" w:rsidRPr="0085585E" w:rsidRDefault="0045015C" w:rsidP="007E458E">
      <w:pPr>
        <w:autoSpaceDE w:val="0"/>
        <w:autoSpaceDN w:val="0"/>
        <w:adjustRightInd w:val="0"/>
        <w:spacing w:after="0" w:line="240" w:lineRule="auto"/>
        <w:ind w:firstLine="567"/>
        <w:jc w:val="both"/>
        <w:rPr>
          <w:rFonts w:ascii="Times New Roman" w:hAnsi="Times New Roman" w:cs="Times New Roman"/>
          <w:i/>
          <w:iCs/>
          <w:sz w:val="28"/>
          <w:szCs w:val="28"/>
          <w:lang w:eastAsia="ru-RU"/>
        </w:rPr>
      </w:pPr>
      <w:r w:rsidRPr="0085585E">
        <w:rPr>
          <w:rFonts w:ascii="Times New Roman" w:hAnsi="Times New Roman" w:cs="Times New Roman"/>
          <w:i/>
          <w:iCs/>
          <w:sz w:val="28"/>
          <w:szCs w:val="28"/>
          <w:lang w:eastAsia="ru-RU"/>
        </w:rPr>
        <w:t>Клієнти.</w:t>
      </w:r>
    </w:p>
    <w:p w:rsidR="0045015C" w:rsidRPr="00847389" w:rsidRDefault="0045015C" w:rsidP="007E458E">
      <w:pPr>
        <w:pStyle w:val="af3"/>
        <w:spacing w:before="0"/>
        <w:jc w:val="both"/>
        <w:rPr>
          <w:sz w:val="28"/>
          <w:szCs w:val="28"/>
        </w:rPr>
      </w:pPr>
      <w:proofErr w:type="spellStart"/>
      <w:r w:rsidRPr="00847389">
        <w:rPr>
          <w:sz w:val="28"/>
          <w:szCs w:val="28"/>
        </w:rPr>
        <w:t>Терцентр</w:t>
      </w:r>
      <w:proofErr w:type="spellEnd"/>
      <w:r w:rsidRPr="00847389">
        <w:rPr>
          <w:sz w:val="28"/>
          <w:szCs w:val="28"/>
        </w:rPr>
        <w:t xml:space="preserve"> охоплює соціальними послугами мешканців Ізюмської міської територіальної громади, які перебувають у складних життєвих обставинах і потребують сторонньої допомоги за місцем проживання, в умовах тимчасового або денного перебування. Скористатися соціальними послугами </w:t>
      </w:r>
      <w:proofErr w:type="spellStart"/>
      <w:r w:rsidRPr="00847389">
        <w:rPr>
          <w:sz w:val="28"/>
          <w:szCs w:val="28"/>
        </w:rPr>
        <w:t>Терцентру</w:t>
      </w:r>
      <w:proofErr w:type="spellEnd"/>
      <w:r w:rsidRPr="00847389">
        <w:rPr>
          <w:sz w:val="28"/>
          <w:szCs w:val="28"/>
        </w:rPr>
        <w:t xml:space="preserve"> мають право</w:t>
      </w:r>
      <w:r>
        <w:rPr>
          <w:sz w:val="28"/>
          <w:szCs w:val="28"/>
        </w:rPr>
        <w:t xml:space="preserve"> </w:t>
      </w:r>
      <w:r w:rsidRPr="00847389">
        <w:rPr>
          <w:sz w:val="28"/>
          <w:szCs w:val="28"/>
        </w:rPr>
        <w:t xml:space="preserve">особи/сім’ї, які належать до вразливих груп населення та/або перебувають у складних життєвих обставинах, спричинених похилим віком, інвалідністю (повнолітніх осіб та дітей віком від трьох до 18 років), частковою або повною втратою рухової активності, пам’яті, невиліковними хворобами, </w:t>
      </w:r>
      <w:proofErr w:type="spellStart"/>
      <w:r w:rsidRPr="00847389">
        <w:rPr>
          <w:sz w:val="28"/>
          <w:szCs w:val="28"/>
        </w:rPr>
        <w:t>хворобами</w:t>
      </w:r>
      <w:proofErr w:type="spellEnd"/>
      <w:r w:rsidRPr="00847389">
        <w:rPr>
          <w:sz w:val="28"/>
          <w:szCs w:val="28"/>
        </w:rPr>
        <w:t>, що потребують тривалого лікування (осіб працездатного віку на період до встановлення їм групи інвалідності, але не більше як чотири місяці), психічними та поведінковими розладам, малозабезпеченістю, бездомністю.</w:t>
      </w:r>
    </w:p>
    <w:p w:rsidR="0045015C" w:rsidRPr="00847389" w:rsidRDefault="0045015C" w:rsidP="007E458E">
      <w:pPr>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85585E">
        <w:rPr>
          <w:rFonts w:ascii="Times New Roman" w:hAnsi="Times New Roman" w:cs="Times New Roman"/>
          <w:i/>
          <w:iCs/>
          <w:sz w:val="28"/>
          <w:szCs w:val="28"/>
          <w:lang w:eastAsia="ru-RU"/>
        </w:rPr>
        <w:t>Структура і штат</w:t>
      </w:r>
      <w:r>
        <w:rPr>
          <w:rFonts w:ascii="Times New Roman" w:hAnsi="Times New Roman" w:cs="Times New Roman"/>
          <w:b/>
          <w:bCs/>
          <w:sz w:val="28"/>
          <w:szCs w:val="28"/>
          <w:lang w:eastAsia="ru-RU"/>
        </w:rPr>
        <w:t>.</w:t>
      </w:r>
    </w:p>
    <w:p w:rsidR="0045015C" w:rsidRPr="00847389" w:rsidRDefault="0045015C" w:rsidP="00D040FB">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Кількість працівників </w:t>
      </w:r>
      <w:proofErr w:type="spellStart"/>
      <w:r w:rsidRPr="00847389">
        <w:rPr>
          <w:rFonts w:ascii="Times New Roman" w:hAnsi="Times New Roman" w:cs="Times New Roman"/>
          <w:sz w:val="28"/>
          <w:szCs w:val="28"/>
          <w:lang w:eastAsia="ru-RU"/>
        </w:rPr>
        <w:t>Терцентру</w:t>
      </w:r>
      <w:proofErr w:type="spellEnd"/>
      <w:r w:rsidRPr="00847389">
        <w:rPr>
          <w:rFonts w:ascii="Times New Roman" w:hAnsi="Times New Roman" w:cs="Times New Roman"/>
          <w:sz w:val="28"/>
          <w:szCs w:val="28"/>
          <w:lang w:eastAsia="ru-RU"/>
        </w:rPr>
        <w:t xml:space="preserve"> налічує 86 осіб, з них 11 осіб – адміністративне управління та господарча група, а 75 осіб – безпосередньо надають соціальні послуги (завідувачі відділень, фахівці із соціальної роботи, соціальні працівники, соціальні робітники, психолог, фахівець з фізичної реабілітації, медичні сестри, організатори </w:t>
      </w:r>
      <w:proofErr w:type="spellStart"/>
      <w:r w:rsidRPr="00847389">
        <w:rPr>
          <w:rFonts w:ascii="Times New Roman" w:hAnsi="Times New Roman" w:cs="Times New Roman"/>
          <w:sz w:val="28"/>
          <w:szCs w:val="28"/>
          <w:lang w:eastAsia="ru-RU"/>
        </w:rPr>
        <w:t>культурно-дозвіллєвої</w:t>
      </w:r>
      <w:proofErr w:type="spellEnd"/>
      <w:r w:rsidRPr="00847389">
        <w:rPr>
          <w:rFonts w:ascii="Times New Roman" w:hAnsi="Times New Roman" w:cs="Times New Roman"/>
          <w:sz w:val="28"/>
          <w:szCs w:val="28"/>
          <w:lang w:eastAsia="ru-RU"/>
        </w:rPr>
        <w:t xml:space="preserve"> діяльності, перекладач жестової мови та інші).</w:t>
      </w:r>
    </w:p>
    <w:p w:rsidR="0045015C" w:rsidRPr="00847389" w:rsidRDefault="0045015C" w:rsidP="00D040FB">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lastRenderedPageBreak/>
        <w:t>Структура установи складається з таких підрозділів:</w:t>
      </w:r>
    </w:p>
    <w:p w:rsidR="0045015C" w:rsidRPr="00847389" w:rsidRDefault="0045015C" w:rsidP="00D040FB">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відділення соціальної допомоги вдома, в якому надаються послуги «Догляд вдома» та транспортні послуги «Соціальне таксі»;</w:t>
      </w:r>
    </w:p>
    <w:p w:rsidR="0045015C" w:rsidRPr="00847389" w:rsidRDefault="0045015C" w:rsidP="00D040FB">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 відділення денного перебування, де надаються послуги «Соціальна адаптація» та «Переклад жестовою мовою». Також у відділенні працює «Університет Третього віку». Отримувачі послуги «Соціальної адаптації», а це мешканці і міста, і сіл, мають можливість займатися різними комплексами оздоровчо-профілактичної гімнастики у групах або у тренажерному залі, пройти курс кисневих коктейлів або </w:t>
      </w:r>
      <w:proofErr w:type="spellStart"/>
      <w:r w:rsidRPr="00847389">
        <w:rPr>
          <w:rFonts w:ascii="Times New Roman" w:hAnsi="Times New Roman" w:cs="Times New Roman"/>
          <w:sz w:val="28"/>
          <w:szCs w:val="28"/>
          <w:lang w:eastAsia="ru-RU"/>
        </w:rPr>
        <w:t>аромотерапії</w:t>
      </w:r>
      <w:proofErr w:type="spellEnd"/>
      <w:r w:rsidRPr="00847389">
        <w:rPr>
          <w:rFonts w:ascii="Times New Roman" w:hAnsi="Times New Roman" w:cs="Times New Roman"/>
          <w:sz w:val="28"/>
          <w:szCs w:val="28"/>
          <w:lang w:eastAsia="ru-RU"/>
        </w:rPr>
        <w:t xml:space="preserve"> та соляної кімнати, різні апаратні масажі,</w:t>
      </w:r>
      <w:r>
        <w:rPr>
          <w:rFonts w:ascii="Times New Roman" w:hAnsi="Times New Roman" w:cs="Times New Roman"/>
          <w:sz w:val="28"/>
          <w:szCs w:val="28"/>
          <w:lang w:eastAsia="ru-RU"/>
        </w:rPr>
        <w:t xml:space="preserve"> </w:t>
      </w:r>
      <w:r w:rsidRPr="00847389">
        <w:rPr>
          <w:rFonts w:ascii="Times New Roman" w:hAnsi="Times New Roman" w:cs="Times New Roman"/>
          <w:sz w:val="28"/>
          <w:szCs w:val="28"/>
          <w:lang w:eastAsia="ru-RU"/>
        </w:rPr>
        <w:t xml:space="preserve">сеанси магнітотерапії, взяти участь у спортивно-розважальних та культурно-масових заходах, отримати фахову психологічну підтримку. А для тих, хто бажає рухатися у ногу з часом «Університет Третього віку» пропонує навчальні курси за програмами «Навички роботи на планшетах та </w:t>
      </w:r>
      <w:proofErr w:type="spellStart"/>
      <w:r w:rsidRPr="00847389">
        <w:rPr>
          <w:rFonts w:ascii="Times New Roman" w:hAnsi="Times New Roman" w:cs="Times New Roman"/>
          <w:sz w:val="28"/>
          <w:szCs w:val="28"/>
          <w:lang w:eastAsia="ru-RU"/>
        </w:rPr>
        <w:t>смартфонах</w:t>
      </w:r>
      <w:proofErr w:type="spellEnd"/>
      <w:r w:rsidRPr="00847389">
        <w:rPr>
          <w:rFonts w:ascii="Times New Roman" w:hAnsi="Times New Roman" w:cs="Times New Roman"/>
          <w:sz w:val="28"/>
          <w:szCs w:val="28"/>
          <w:lang w:eastAsia="ru-RU"/>
        </w:rPr>
        <w:t>» або «Основи комп’ютерної грамотності».</w:t>
      </w:r>
    </w:p>
    <w:p w:rsidR="0045015C" w:rsidRPr="00847389" w:rsidRDefault="0045015C" w:rsidP="00D040FB">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відділення організації надання адресної натуральної та грошової допомоги надає послугу «Натуральна допомога», в рамках якої здійснюється ремонт одягу та взуття, надаються перукарські та господарсько-комунальні послуги. При відділенні функціонує пункт прокату технічних засобів реабілітації та пункт обігріву бездомних осіб в осінньо–зимовий період. Також здійснюється приймання гуманітарної допомоги від населення (одягу та взуття, що були у вжитку) та видача нужденним.</w:t>
      </w:r>
    </w:p>
    <w:p w:rsidR="0045015C" w:rsidRDefault="0045015C" w:rsidP="0085585E">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З 2021 року в структурі </w:t>
      </w:r>
      <w:proofErr w:type="spellStart"/>
      <w:r w:rsidRPr="00847389">
        <w:rPr>
          <w:rFonts w:ascii="Times New Roman" w:hAnsi="Times New Roman" w:cs="Times New Roman"/>
          <w:sz w:val="28"/>
          <w:szCs w:val="28"/>
          <w:lang w:eastAsia="ru-RU"/>
        </w:rPr>
        <w:t>Терцентру</w:t>
      </w:r>
      <w:proofErr w:type="spellEnd"/>
      <w:r w:rsidRPr="00847389">
        <w:rPr>
          <w:rFonts w:ascii="Times New Roman" w:hAnsi="Times New Roman" w:cs="Times New Roman"/>
          <w:sz w:val="28"/>
          <w:szCs w:val="28"/>
          <w:lang w:eastAsia="ru-RU"/>
        </w:rPr>
        <w:t xml:space="preserve"> додатково утворено відділення допомоги бездомним особам, у якому планується надання нової соціальної послуги «Надання притулку». Завдяки запровадженню цієї послуги буде забезпечено комплексною підтримкою людей, що опинилися у кризі у зв’язку з втратою житла, з’явиться можливість організації для них ночівлі, надання медичної допомоги та</w:t>
      </w:r>
      <w:r>
        <w:rPr>
          <w:rFonts w:ascii="Times New Roman" w:hAnsi="Times New Roman" w:cs="Times New Roman"/>
          <w:sz w:val="28"/>
          <w:szCs w:val="28"/>
          <w:lang w:eastAsia="ru-RU"/>
        </w:rPr>
        <w:t xml:space="preserve"> санітарно-гігієнічних заходів.</w:t>
      </w:r>
    </w:p>
    <w:p w:rsidR="0045015C" w:rsidRPr="007F4586" w:rsidRDefault="0045015C" w:rsidP="0085585E">
      <w:pPr>
        <w:spacing w:after="0" w:line="240" w:lineRule="auto"/>
        <w:ind w:firstLine="567"/>
        <w:jc w:val="both"/>
        <w:rPr>
          <w:rFonts w:ascii="Times New Roman" w:hAnsi="Times New Roman" w:cs="Times New Roman"/>
          <w:i/>
          <w:sz w:val="28"/>
          <w:szCs w:val="28"/>
          <w:lang w:eastAsia="ru-RU"/>
        </w:rPr>
      </w:pPr>
    </w:p>
    <w:p w:rsidR="0045015C" w:rsidRPr="007F4586" w:rsidRDefault="0045015C" w:rsidP="006332E2">
      <w:pPr>
        <w:spacing w:after="0" w:line="240" w:lineRule="auto"/>
        <w:ind w:firstLine="567"/>
        <w:jc w:val="both"/>
        <w:rPr>
          <w:rFonts w:ascii="Times New Roman" w:hAnsi="Times New Roman" w:cs="Times New Roman"/>
          <w:bCs/>
          <w:i/>
          <w:sz w:val="28"/>
          <w:szCs w:val="28"/>
          <w:lang w:eastAsia="ru-RU"/>
        </w:rPr>
      </w:pPr>
      <w:r w:rsidRPr="007F4586">
        <w:rPr>
          <w:rFonts w:ascii="Times New Roman" w:hAnsi="Times New Roman" w:cs="Times New Roman"/>
          <w:bCs/>
          <w:i/>
          <w:sz w:val="28"/>
          <w:szCs w:val="28"/>
          <w:lang w:eastAsia="ru-RU"/>
        </w:rPr>
        <w:t xml:space="preserve"> Ізюмський міський центр соціальних служб для сім’ї, дітей та молоді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Центр є спеціальним закладом, що проводить соціальну роботу з сім’ями, дітьми та молоддю, які перебувають у складних життєвих обставинах. </w:t>
      </w:r>
    </w:p>
    <w:p w:rsidR="0045015C" w:rsidRPr="0085585E" w:rsidRDefault="0045015C" w:rsidP="006332E2">
      <w:pPr>
        <w:autoSpaceDE w:val="0"/>
        <w:autoSpaceDN w:val="0"/>
        <w:adjustRightInd w:val="0"/>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Завдання:</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 соціально-профілактична робота, направлена на запобігання потраплянню у складні життєві обставини сімей, дітей та молоді;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 виявлення та соціальний супровід сімей, дітей та молоді, що перебувають у складних життєвих обставинах та потребують сторонньої допомоги;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 здійснення соціального супроводу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 надання клієнтам спеціальних послуг, необхідність в яких була виявлена за результатами проведеної оцінки потреб;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 взаємодія зі структурними підрозділами виконавчого комітету Ізюмської міської ради, підприємствами, установами, організаціями;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lastRenderedPageBreak/>
        <w:t>- залучення територіальної громади до проведення соціальної роботи з сім’ями, дітьми та молоддю</w:t>
      </w:r>
      <w:r>
        <w:rPr>
          <w:rFonts w:ascii="Times New Roman" w:hAnsi="Times New Roman" w:cs="Times New Roman"/>
          <w:sz w:val="28"/>
          <w:szCs w:val="28"/>
          <w:lang w:eastAsia="ru-RU"/>
        </w:rPr>
        <w:t>.</w:t>
      </w:r>
    </w:p>
    <w:p w:rsidR="0045015C" w:rsidRPr="0085585E" w:rsidRDefault="0045015C" w:rsidP="006332E2">
      <w:pPr>
        <w:autoSpaceDE w:val="0"/>
        <w:autoSpaceDN w:val="0"/>
        <w:adjustRightInd w:val="0"/>
        <w:spacing w:after="0" w:line="240" w:lineRule="auto"/>
        <w:ind w:firstLine="567"/>
        <w:jc w:val="both"/>
        <w:rPr>
          <w:rFonts w:ascii="Times New Roman" w:hAnsi="Times New Roman" w:cs="Times New Roman"/>
          <w:i/>
          <w:iCs/>
          <w:sz w:val="28"/>
          <w:szCs w:val="28"/>
        </w:rPr>
      </w:pPr>
      <w:r w:rsidRPr="0085585E">
        <w:rPr>
          <w:rFonts w:ascii="Times New Roman" w:hAnsi="Times New Roman" w:cs="Times New Roman"/>
          <w:i/>
          <w:iCs/>
          <w:sz w:val="28"/>
          <w:szCs w:val="28"/>
        </w:rPr>
        <w:t>Послуги, що надаються: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«Соціальний супровід сімей, у яких виховуються діти-сироти та діти, позбавлені батьківського піклування»;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«Соціальна адаптація»;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«Соціальна інтеграція та реінтеграція»;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«Соціальна реабілітація»;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«Соціально – психологічна реабілітація»;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 «Кризове та екстрене втручання»; </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«Консультування»;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«Соціальний супровід»;</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«Представництво інтересів»;</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«Посередництво (медіація)»;</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«Соціальна профілактика».</w:t>
      </w:r>
    </w:p>
    <w:p w:rsidR="0045015C" w:rsidRPr="0085585E" w:rsidRDefault="0045015C" w:rsidP="006332E2">
      <w:pPr>
        <w:autoSpaceDE w:val="0"/>
        <w:autoSpaceDN w:val="0"/>
        <w:adjustRightInd w:val="0"/>
        <w:spacing w:after="0" w:line="240" w:lineRule="auto"/>
        <w:ind w:firstLine="567"/>
        <w:jc w:val="both"/>
        <w:rPr>
          <w:rFonts w:ascii="Times New Roman" w:hAnsi="Times New Roman" w:cs="Times New Roman"/>
          <w:i/>
          <w:iCs/>
          <w:sz w:val="28"/>
          <w:szCs w:val="28"/>
          <w:lang w:eastAsia="ru-RU"/>
        </w:rPr>
      </w:pPr>
      <w:r w:rsidRPr="0085585E">
        <w:rPr>
          <w:rFonts w:ascii="Times New Roman" w:hAnsi="Times New Roman" w:cs="Times New Roman"/>
          <w:i/>
          <w:iCs/>
          <w:sz w:val="28"/>
          <w:szCs w:val="28"/>
          <w:lang w:eastAsia="ru-RU"/>
        </w:rPr>
        <w:t xml:space="preserve">Клієнти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47389">
        <w:rPr>
          <w:rFonts w:ascii="Times New Roman" w:hAnsi="Times New Roman" w:cs="Times New Roman"/>
          <w:sz w:val="28"/>
          <w:szCs w:val="28"/>
          <w:lang w:eastAsia="ru-RU"/>
        </w:rPr>
        <w:t xml:space="preserve">Сім’ї, діти та молодь, які перебувають у складних життєвих обставинах і потребують сторонньої допомоги. </w:t>
      </w:r>
    </w:p>
    <w:p w:rsidR="0045015C" w:rsidRPr="00840569" w:rsidRDefault="0045015C" w:rsidP="006332E2">
      <w:pPr>
        <w:autoSpaceDE w:val="0"/>
        <w:autoSpaceDN w:val="0"/>
        <w:adjustRightInd w:val="0"/>
        <w:spacing w:after="0" w:line="240" w:lineRule="auto"/>
        <w:ind w:firstLine="567"/>
        <w:jc w:val="both"/>
        <w:rPr>
          <w:rFonts w:ascii="Times New Roman" w:hAnsi="Times New Roman" w:cs="Times New Roman"/>
          <w:i/>
          <w:iCs/>
          <w:sz w:val="28"/>
          <w:szCs w:val="28"/>
          <w:lang w:eastAsia="ru-RU"/>
        </w:rPr>
      </w:pPr>
      <w:r w:rsidRPr="00840569">
        <w:rPr>
          <w:rFonts w:ascii="Times New Roman" w:hAnsi="Times New Roman" w:cs="Times New Roman"/>
          <w:i/>
          <w:iCs/>
          <w:sz w:val="28"/>
          <w:szCs w:val="28"/>
          <w:lang w:eastAsia="ru-RU"/>
        </w:rPr>
        <w:t xml:space="preserve">Структура і штат </w:t>
      </w:r>
    </w:p>
    <w:p w:rsidR="0045015C" w:rsidRPr="00847389" w:rsidRDefault="007F4586" w:rsidP="00D87354">
      <w:pPr>
        <w:spacing w:after="0" w:line="240" w:lineRule="auto"/>
        <w:ind w:firstLine="567"/>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В штаті Центру</w:t>
      </w:r>
      <w:r w:rsidR="0045015C" w:rsidRPr="00847389">
        <w:rPr>
          <w:rFonts w:ascii="Times New Roman" w:hAnsi="Times New Roman" w:cs="Times New Roman"/>
          <w:sz w:val="28"/>
          <w:szCs w:val="28"/>
          <w:lang w:eastAsia="ru-RU"/>
        </w:rPr>
        <w:t xml:space="preserve"> 4 особи - директор, провідні фахівці із соціальної роботи, </w:t>
      </w:r>
      <w:r w:rsidR="0045015C" w:rsidRPr="00847389">
        <w:rPr>
          <w:rFonts w:ascii="Times New Roman" w:hAnsi="Times New Roman" w:cs="Times New Roman"/>
          <w:sz w:val="28"/>
          <w:szCs w:val="28"/>
        </w:rPr>
        <w:t>фахівець із соціальної роботи І категорії</w:t>
      </w:r>
    </w:p>
    <w:p w:rsidR="0045015C" w:rsidRPr="007F4586" w:rsidRDefault="0045015C" w:rsidP="00D87354">
      <w:pPr>
        <w:spacing w:after="0" w:line="240" w:lineRule="auto"/>
        <w:ind w:firstLine="567"/>
        <w:jc w:val="both"/>
        <w:rPr>
          <w:rFonts w:ascii="Times New Roman" w:hAnsi="Times New Roman" w:cs="Times New Roman"/>
          <w:b/>
          <w:bCs/>
          <w:i/>
          <w:sz w:val="28"/>
          <w:szCs w:val="28"/>
          <w:lang w:eastAsia="ru-RU"/>
        </w:rPr>
      </w:pPr>
    </w:p>
    <w:p w:rsidR="0045015C" w:rsidRPr="007F4586" w:rsidRDefault="0045015C" w:rsidP="00D87354">
      <w:pPr>
        <w:spacing w:after="0" w:line="240" w:lineRule="auto"/>
        <w:ind w:firstLine="567"/>
        <w:jc w:val="both"/>
        <w:rPr>
          <w:rFonts w:ascii="Times New Roman" w:hAnsi="Times New Roman" w:cs="Times New Roman"/>
          <w:b/>
          <w:bCs/>
          <w:i/>
          <w:sz w:val="28"/>
          <w:szCs w:val="28"/>
          <w:lang w:eastAsia="ru-RU"/>
        </w:rPr>
      </w:pPr>
      <w:r w:rsidRPr="007F4586">
        <w:rPr>
          <w:rFonts w:ascii="Times New Roman" w:hAnsi="Times New Roman" w:cs="Times New Roman"/>
          <w:b/>
          <w:bCs/>
          <w:i/>
          <w:sz w:val="28"/>
          <w:szCs w:val="28"/>
          <w:lang w:eastAsia="ru-RU"/>
        </w:rPr>
        <w:t xml:space="preserve">Ізюмський міський центр соціально-психологічної реабілітації дітей </w:t>
      </w:r>
    </w:p>
    <w:p w:rsidR="0045015C" w:rsidRPr="00847389" w:rsidRDefault="0045015C" w:rsidP="00D87354">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Центр є закладом соціального захисту, що створений для денного та стаціонарного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 </w:t>
      </w:r>
    </w:p>
    <w:p w:rsidR="0045015C" w:rsidRPr="0085585E" w:rsidRDefault="0045015C" w:rsidP="00D87354">
      <w:pPr>
        <w:autoSpaceDE w:val="0"/>
        <w:autoSpaceDN w:val="0"/>
        <w:adjustRightInd w:val="0"/>
        <w:spacing w:after="0" w:line="240" w:lineRule="auto"/>
        <w:ind w:firstLine="567"/>
        <w:jc w:val="both"/>
        <w:rPr>
          <w:rFonts w:ascii="Times New Roman" w:hAnsi="Times New Roman" w:cs="Times New Roman"/>
          <w:sz w:val="28"/>
          <w:szCs w:val="28"/>
        </w:rPr>
      </w:pPr>
      <w:r w:rsidRPr="0085585E">
        <w:rPr>
          <w:rFonts w:ascii="Times New Roman" w:hAnsi="Times New Roman" w:cs="Times New Roman"/>
          <w:i/>
          <w:iCs/>
          <w:sz w:val="28"/>
          <w:szCs w:val="28"/>
        </w:rPr>
        <w:t>Завдання</w:t>
      </w:r>
      <w:r>
        <w:rPr>
          <w:rFonts w:ascii="Times New Roman" w:hAnsi="Times New Roman" w:cs="Times New Roman"/>
          <w:sz w:val="28"/>
          <w:szCs w:val="28"/>
        </w:rPr>
        <w:t>:</w:t>
      </w:r>
    </w:p>
    <w:p w:rsidR="0045015C" w:rsidRPr="00847389" w:rsidRDefault="0045015C" w:rsidP="00D87354">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 здійснення соціального захисту дітей, прийнятих до центру; </w:t>
      </w:r>
    </w:p>
    <w:p w:rsidR="0045015C" w:rsidRPr="00847389" w:rsidRDefault="0045015C" w:rsidP="00D87354">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 надання дітям комплексу соціальних послуг;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 проведення соціально-педагогічної корекції з урахуванням індивідуальних потреб кожної дитини;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 сприяння поверненню дитини до біологічної сім’ї;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 забезпечення відвідування дітьми загальноосвітніх або інших навчальних закладів чи індивідуальному навчанню з урахуванням потреб та можливостей дитини;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 сприяння формуванню у дітей власної життєвої позиції для подолання звичок асоціальної поведінки;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 надання психологічної та інших видів допомоги батькам (або особам, які їх замінюють) дітей, які перебувають в центрі, спрямованої на повернення дитини до сім’ї; </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4"/>
          <w:szCs w:val="24"/>
        </w:rPr>
        <w:t xml:space="preserve">- </w:t>
      </w:r>
      <w:r w:rsidRPr="00847389">
        <w:rPr>
          <w:rFonts w:ascii="Times New Roman" w:hAnsi="Times New Roman" w:cs="Times New Roman"/>
          <w:sz w:val="28"/>
          <w:szCs w:val="28"/>
        </w:rPr>
        <w:t xml:space="preserve">розроблення рекомендацій з питань соціально-психологічної адаптації дитини для педагогічних та соціальних працівників і батьків. </w:t>
      </w:r>
    </w:p>
    <w:p w:rsidR="00D87354" w:rsidRDefault="00D87354" w:rsidP="006332E2">
      <w:pPr>
        <w:autoSpaceDE w:val="0"/>
        <w:autoSpaceDN w:val="0"/>
        <w:adjustRightInd w:val="0"/>
        <w:spacing w:after="0" w:line="240" w:lineRule="auto"/>
        <w:ind w:firstLine="567"/>
        <w:jc w:val="both"/>
        <w:rPr>
          <w:rFonts w:ascii="Times New Roman" w:hAnsi="Times New Roman" w:cs="Times New Roman"/>
          <w:i/>
          <w:iCs/>
          <w:sz w:val="28"/>
          <w:szCs w:val="28"/>
        </w:rPr>
      </w:pPr>
    </w:p>
    <w:p w:rsidR="0045015C" w:rsidRPr="0085585E" w:rsidRDefault="0045015C" w:rsidP="006332E2">
      <w:pPr>
        <w:autoSpaceDE w:val="0"/>
        <w:autoSpaceDN w:val="0"/>
        <w:adjustRightInd w:val="0"/>
        <w:spacing w:after="0" w:line="240" w:lineRule="auto"/>
        <w:ind w:firstLine="567"/>
        <w:jc w:val="both"/>
        <w:rPr>
          <w:rFonts w:ascii="Times New Roman" w:hAnsi="Times New Roman" w:cs="Times New Roman"/>
          <w:i/>
          <w:iCs/>
          <w:sz w:val="28"/>
          <w:szCs w:val="28"/>
        </w:rPr>
      </w:pPr>
      <w:r w:rsidRPr="0085585E">
        <w:rPr>
          <w:rFonts w:ascii="Times New Roman" w:hAnsi="Times New Roman" w:cs="Times New Roman"/>
          <w:i/>
          <w:iCs/>
          <w:sz w:val="28"/>
          <w:szCs w:val="28"/>
        </w:rPr>
        <w:lastRenderedPageBreak/>
        <w:t>Послуги, що надаються</w:t>
      </w:r>
      <w:r>
        <w:rPr>
          <w:rFonts w:ascii="Times New Roman" w:hAnsi="Times New Roman" w:cs="Times New Roman"/>
          <w:i/>
          <w:iCs/>
          <w:sz w:val="28"/>
          <w:szCs w:val="28"/>
        </w:rPr>
        <w:t>:</w:t>
      </w:r>
    </w:p>
    <w:p w:rsidR="0045015C" w:rsidRPr="0085585E" w:rsidRDefault="007F4586" w:rsidP="006332E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45015C" w:rsidRPr="00847389">
        <w:rPr>
          <w:rFonts w:ascii="Times New Roman" w:hAnsi="Times New Roman" w:cs="Times New Roman"/>
          <w:sz w:val="28"/>
          <w:szCs w:val="28"/>
          <w:lang w:eastAsia="ru-RU"/>
        </w:rPr>
        <w:t>адає</w:t>
      </w:r>
      <w:r>
        <w:rPr>
          <w:rFonts w:ascii="Times New Roman" w:hAnsi="Times New Roman" w:cs="Times New Roman"/>
          <w:sz w:val="28"/>
          <w:szCs w:val="28"/>
          <w:lang w:eastAsia="ru-RU"/>
        </w:rPr>
        <w:t>ться  послуга</w:t>
      </w:r>
      <w:r w:rsidR="0045015C" w:rsidRPr="00847389">
        <w:rPr>
          <w:rFonts w:ascii="Times New Roman" w:hAnsi="Times New Roman" w:cs="Times New Roman"/>
          <w:sz w:val="28"/>
          <w:szCs w:val="28"/>
          <w:lang w:eastAsia="ru-RU"/>
        </w:rPr>
        <w:t xml:space="preserve"> «Соціально-психологічна реабілітація».</w:t>
      </w:r>
    </w:p>
    <w:p w:rsidR="0045015C" w:rsidRPr="0085585E"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5585E">
        <w:rPr>
          <w:rFonts w:ascii="Times New Roman" w:hAnsi="Times New Roman" w:cs="Times New Roman"/>
          <w:i/>
          <w:iCs/>
          <w:sz w:val="28"/>
          <w:szCs w:val="28"/>
        </w:rPr>
        <w:t>Клієнти</w:t>
      </w:r>
      <w:r>
        <w:rPr>
          <w:rFonts w:ascii="Times New Roman" w:hAnsi="Times New Roman" w:cs="Times New Roman"/>
          <w:sz w:val="28"/>
          <w:szCs w:val="28"/>
        </w:rPr>
        <w:t>.</w:t>
      </w:r>
    </w:p>
    <w:p w:rsidR="0045015C" w:rsidRPr="00847389"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47389">
        <w:rPr>
          <w:rFonts w:ascii="Times New Roman" w:hAnsi="Times New Roman" w:cs="Times New Roman"/>
          <w:sz w:val="28"/>
          <w:szCs w:val="28"/>
        </w:rPr>
        <w:t xml:space="preserve">Діти з сімей, які опинилися у складних життєвих обставинах і не в змозі подолати їх за допомогою власних можливостей; діти, які залишилися без піклування батьків або осіб, які їх замінюють; діти, які зазнали насильства і потребують соціально-психологічної допомоги, безпритульні діти тощо. </w:t>
      </w:r>
    </w:p>
    <w:p w:rsidR="0045015C" w:rsidRPr="0085585E" w:rsidRDefault="0045015C" w:rsidP="006332E2">
      <w:pPr>
        <w:autoSpaceDE w:val="0"/>
        <w:autoSpaceDN w:val="0"/>
        <w:adjustRightInd w:val="0"/>
        <w:spacing w:after="0" w:line="240" w:lineRule="auto"/>
        <w:ind w:firstLine="709"/>
        <w:jc w:val="both"/>
        <w:rPr>
          <w:rFonts w:ascii="Times New Roman" w:hAnsi="Times New Roman" w:cs="Times New Roman"/>
          <w:i/>
          <w:iCs/>
          <w:sz w:val="28"/>
          <w:szCs w:val="28"/>
        </w:rPr>
      </w:pPr>
      <w:r w:rsidRPr="0085585E">
        <w:rPr>
          <w:rFonts w:ascii="Times New Roman" w:hAnsi="Times New Roman" w:cs="Times New Roman"/>
          <w:i/>
          <w:iCs/>
          <w:sz w:val="28"/>
          <w:szCs w:val="28"/>
        </w:rPr>
        <w:t xml:space="preserve">Структура і штат </w:t>
      </w:r>
    </w:p>
    <w:p w:rsidR="0045015C" w:rsidRPr="00847389" w:rsidRDefault="0045015C" w:rsidP="006332E2">
      <w:pPr>
        <w:spacing w:after="0" w:line="240" w:lineRule="auto"/>
        <w:ind w:firstLine="709"/>
        <w:jc w:val="both"/>
        <w:rPr>
          <w:rFonts w:ascii="Times New Roman" w:hAnsi="Times New Roman" w:cs="Times New Roman"/>
          <w:sz w:val="28"/>
          <w:szCs w:val="28"/>
        </w:rPr>
      </w:pPr>
      <w:r w:rsidRPr="00847389">
        <w:rPr>
          <w:rFonts w:ascii="Times New Roman" w:hAnsi="Times New Roman" w:cs="Times New Roman"/>
          <w:sz w:val="28"/>
          <w:szCs w:val="28"/>
        </w:rPr>
        <w:t>Центр має 13 одиниць штату, серед яких директор, вихователі, помічник вихователя, адміністратори чергові, медичні сестри, кухарі. Заклад не має власної будівлі, орендує частину нежитлового приміщення у управління освіти Ізюмської міської ради, забезпечений всім необхідним для надання соціально-психологічної допомоги та реабілітації дітям, які опинилися в складних життєвих обставинах.</w:t>
      </w:r>
    </w:p>
    <w:p w:rsidR="0045015C" w:rsidRPr="00847389" w:rsidRDefault="0045015C" w:rsidP="006332E2">
      <w:pPr>
        <w:spacing w:after="0" w:line="240" w:lineRule="auto"/>
        <w:ind w:firstLine="567"/>
        <w:jc w:val="both"/>
        <w:rPr>
          <w:rFonts w:ascii="Times New Roman" w:hAnsi="Times New Roman" w:cs="Times New Roman"/>
          <w:sz w:val="28"/>
          <w:szCs w:val="28"/>
          <w:lang w:eastAsia="ru-RU"/>
        </w:rPr>
      </w:pPr>
    </w:p>
    <w:p w:rsidR="0045015C" w:rsidRPr="007F4586" w:rsidRDefault="0045015C" w:rsidP="006332E2">
      <w:pPr>
        <w:spacing w:after="0" w:line="240" w:lineRule="auto"/>
        <w:ind w:firstLine="567"/>
        <w:jc w:val="both"/>
        <w:rPr>
          <w:rFonts w:ascii="Times New Roman" w:hAnsi="Times New Roman" w:cs="Times New Roman"/>
          <w:b/>
          <w:bCs/>
          <w:i/>
          <w:sz w:val="28"/>
          <w:szCs w:val="28"/>
        </w:rPr>
      </w:pPr>
      <w:r w:rsidRPr="006662AD">
        <w:rPr>
          <w:rFonts w:ascii="Times New Roman" w:hAnsi="Times New Roman" w:cs="Times New Roman"/>
          <w:b/>
          <w:bCs/>
          <w:sz w:val="28"/>
          <w:szCs w:val="28"/>
        </w:rPr>
        <w:t xml:space="preserve"> </w:t>
      </w:r>
      <w:r w:rsidRPr="007F4586">
        <w:rPr>
          <w:rFonts w:ascii="Times New Roman" w:hAnsi="Times New Roman" w:cs="Times New Roman"/>
          <w:b/>
          <w:bCs/>
          <w:i/>
          <w:sz w:val="28"/>
          <w:szCs w:val="28"/>
        </w:rPr>
        <w:t>Служба у справах дітей Ізюмської міської ради.</w:t>
      </w:r>
    </w:p>
    <w:p w:rsidR="0045015C" w:rsidRPr="007B0D08" w:rsidRDefault="0045015C" w:rsidP="006332E2">
      <w:pPr>
        <w:spacing w:after="0" w:line="240" w:lineRule="auto"/>
        <w:ind w:firstLine="567"/>
        <w:jc w:val="both"/>
        <w:rPr>
          <w:rFonts w:ascii="Times New Roman" w:hAnsi="Times New Roman" w:cs="Times New Roman"/>
          <w:sz w:val="28"/>
          <w:szCs w:val="28"/>
        </w:rPr>
      </w:pPr>
      <w:r w:rsidRPr="007B0D08">
        <w:rPr>
          <w:rFonts w:ascii="Times New Roman" w:hAnsi="Times New Roman" w:cs="Times New Roman"/>
          <w:sz w:val="28"/>
          <w:szCs w:val="28"/>
        </w:rPr>
        <w:t>Служба здійснює соціальний захист дітей.</w:t>
      </w:r>
    </w:p>
    <w:p w:rsidR="0045015C" w:rsidRPr="0085585E" w:rsidRDefault="0045015C" w:rsidP="006332E2">
      <w:pPr>
        <w:spacing w:after="0" w:line="240" w:lineRule="auto"/>
        <w:ind w:firstLine="567"/>
        <w:jc w:val="both"/>
        <w:rPr>
          <w:rFonts w:ascii="Times New Roman" w:hAnsi="Times New Roman" w:cs="Times New Roman"/>
          <w:i/>
          <w:iCs/>
          <w:sz w:val="28"/>
          <w:szCs w:val="28"/>
        </w:rPr>
      </w:pPr>
      <w:r w:rsidRPr="0085585E">
        <w:rPr>
          <w:rFonts w:ascii="Times New Roman" w:hAnsi="Times New Roman" w:cs="Times New Roman"/>
          <w:i/>
          <w:iCs/>
          <w:sz w:val="28"/>
          <w:szCs w:val="28"/>
        </w:rPr>
        <w:t xml:space="preserve"> Завдання:</w:t>
      </w:r>
    </w:p>
    <w:p w:rsidR="0045015C" w:rsidRPr="007B0D08" w:rsidRDefault="0045015C" w:rsidP="006332E2">
      <w:pPr>
        <w:spacing w:after="0" w:line="240" w:lineRule="auto"/>
        <w:ind w:firstLine="567"/>
        <w:jc w:val="both"/>
        <w:rPr>
          <w:rFonts w:ascii="Times New Roman" w:hAnsi="Times New Roman" w:cs="Times New Roman"/>
          <w:sz w:val="28"/>
          <w:szCs w:val="28"/>
        </w:rPr>
      </w:pPr>
      <w:r w:rsidRPr="007B0D08">
        <w:rPr>
          <w:rFonts w:ascii="Times New Roman" w:hAnsi="Times New Roman" w:cs="Times New Roman"/>
          <w:sz w:val="28"/>
          <w:szCs w:val="28"/>
        </w:rPr>
        <w:t>- дотримання прав та законних інтересів дітей, у першу чергу дітей-сиріт, дітей, позбавлених батьківського піклування, та дітей, які опинилися в складних життєвих обставинах;</w:t>
      </w:r>
    </w:p>
    <w:p w:rsidR="0045015C" w:rsidRPr="007B0D08" w:rsidRDefault="0045015C" w:rsidP="006332E2">
      <w:pPr>
        <w:spacing w:after="0" w:line="240" w:lineRule="auto"/>
        <w:ind w:firstLine="567"/>
        <w:jc w:val="both"/>
        <w:rPr>
          <w:rFonts w:ascii="Times New Roman" w:hAnsi="Times New Roman" w:cs="Times New Roman"/>
          <w:sz w:val="28"/>
          <w:szCs w:val="28"/>
        </w:rPr>
      </w:pPr>
      <w:r w:rsidRPr="007B0D08">
        <w:rPr>
          <w:rFonts w:ascii="Times New Roman" w:hAnsi="Times New Roman" w:cs="Times New Roman"/>
          <w:sz w:val="28"/>
          <w:szCs w:val="28"/>
        </w:rPr>
        <w:t>- забезпечення дотримання вимог законодавства щодо встановлення опіки та піклування над дітьми, їх усиновлення, влаштування в дитячі будинки сімейного типу та прийомні сім’ї</w:t>
      </w:r>
    </w:p>
    <w:p w:rsidR="0045015C" w:rsidRPr="007B0D08" w:rsidRDefault="0045015C" w:rsidP="006332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B0D08">
        <w:rPr>
          <w:rFonts w:ascii="Times New Roman" w:hAnsi="Times New Roman" w:cs="Times New Roman"/>
          <w:sz w:val="28"/>
          <w:szCs w:val="28"/>
        </w:rPr>
        <w:t>взаємоді</w:t>
      </w:r>
      <w:r>
        <w:rPr>
          <w:rFonts w:ascii="Times New Roman" w:hAnsi="Times New Roman" w:cs="Times New Roman"/>
          <w:sz w:val="28"/>
          <w:szCs w:val="28"/>
        </w:rPr>
        <w:t>я</w:t>
      </w:r>
      <w:r w:rsidRPr="007B0D08">
        <w:rPr>
          <w:rFonts w:ascii="Times New Roman" w:hAnsi="Times New Roman" w:cs="Times New Roman"/>
          <w:sz w:val="28"/>
          <w:szCs w:val="28"/>
        </w:rPr>
        <w:t xml:space="preserve"> з ювенальною поліцією. </w:t>
      </w:r>
    </w:p>
    <w:p w:rsidR="0045015C" w:rsidRPr="007B0D08" w:rsidRDefault="0045015C" w:rsidP="006332E2">
      <w:pPr>
        <w:autoSpaceDE w:val="0"/>
        <w:autoSpaceDN w:val="0"/>
        <w:adjustRightInd w:val="0"/>
        <w:spacing w:after="0" w:line="240" w:lineRule="auto"/>
        <w:ind w:firstLine="567"/>
        <w:jc w:val="both"/>
        <w:rPr>
          <w:rFonts w:ascii="Times New Roman" w:hAnsi="Times New Roman" w:cs="Times New Roman"/>
          <w:sz w:val="28"/>
          <w:szCs w:val="28"/>
        </w:rPr>
      </w:pPr>
      <w:r w:rsidRPr="0085585E">
        <w:rPr>
          <w:rFonts w:ascii="Times New Roman" w:hAnsi="Times New Roman" w:cs="Times New Roman"/>
          <w:i/>
          <w:iCs/>
          <w:sz w:val="28"/>
          <w:szCs w:val="28"/>
        </w:rPr>
        <w:t>Клієнти</w:t>
      </w:r>
      <w:r>
        <w:rPr>
          <w:rFonts w:ascii="Times New Roman" w:hAnsi="Times New Roman" w:cs="Times New Roman"/>
          <w:b/>
          <w:bCs/>
          <w:sz w:val="28"/>
          <w:szCs w:val="28"/>
        </w:rPr>
        <w:t>.</w:t>
      </w:r>
    </w:p>
    <w:p w:rsidR="0045015C" w:rsidRPr="007B0D08" w:rsidRDefault="0045015C" w:rsidP="006332E2">
      <w:pPr>
        <w:spacing w:after="0" w:line="240" w:lineRule="auto"/>
        <w:ind w:firstLine="567"/>
        <w:jc w:val="both"/>
        <w:rPr>
          <w:rFonts w:ascii="Times New Roman" w:hAnsi="Times New Roman" w:cs="Times New Roman"/>
          <w:sz w:val="28"/>
          <w:szCs w:val="28"/>
        </w:rPr>
      </w:pPr>
      <w:r w:rsidRPr="007B0D08">
        <w:rPr>
          <w:rFonts w:ascii="Times New Roman" w:hAnsi="Times New Roman" w:cs="Times New Roman"/>
          <w:sz w:val="28"/>
          <w:szCs w:val="28"/>
        </w:rPr>
        <w:t xml:space="preserve">Цільова аудиторія соціальних послуг: діти віком від 0 до 18 років. </w:t>
      </w:r>
    </w:p>
    <w:p w:rsidR="0045015C" w:rsidRPr="0085585E" w:rsidRDefault="0045015C" w:rsidP="006332E2">
      <w:pPr>
        <w:autoSpaceDE w:val="0"/>
        <w:autoSpaceDN w:val="0"/>
        <w:adjustRightInd w:val="0"/>
        <w:spacing w:after="0" w:line="240" w:lineRule="auto"/>
        <w:ind w:firstLine="567"/>
        <w:jc w:val="both"/>
        <w:rPr>
          <w:rFonts w:ascii="Times New Roman" w:hAnsi="Times New Roman" w:cs="Times New Roman"/>
          <w:i/>
          <w:iCs/>
          <w:sz w:val="28"/>
          <w:szCs w:val="28"/>
        </w:rPr>
      </w:pPr>
      <w:r w:rsidRPr="0085585E">
        <w:rPr>
          <w:rFonts w:ascii="Times New Roman" w:hAnsi="Times New Roman" w:cs="Times New Roman"/>
          <w:i/>
          <w:iCs/>
          <w:sz w:val="28"/>
          <w:szCs w:val="28"/>
        </w:rPr>
        <w:t xml:space="preserve">Структура і штат </w:t>
      </w:r>
    </w:p>
    <w:p w:rsidR="0045015C" w:rsidRPr="007B0D08" w:rsidRDefault="007F4586" w:rsidP="006332E2">
      <w:pPr>
        <w:pStyle w:val="Default"/>
        <w:ind w:firstLine="567"/>
        <w:rPr>
          <w:color w:val="auto"/>
          <w:sz w:val="28"/>
          <w:szCs w:val="28"/>
          <w:lang w:val="uk-UA"/>
        </w:rPr>
      </w:pPr>
      <w:r>
        <w:rPr>
          <w:color w:val="auto"/>
          <w:sz w:val="28"/>
          <w:szCs w:val="28"/>
          <w:lang w:val="uk-UA"/>
        </w:rPr>
        <w:t xml:space="preserve">Штатна чисельність Служби </w:t>
      </w:r>
      <w:r w:rsidR="0045015C" w:rsidRPr="007B0D08">
        <w:rPr>
          <w:color w:val="auto"/>
          <w:sz w:val="28"/>
          <w:szCs w:val="28"/>
          <w:lang w:val="uk-UA"/>
        </w:rPr>
        <w:t>складає п’ять осіб та встановлюється залежно від кількості дитячого населення.</w:t>
      </w:r>
    </w:p>
    <w:p w:rsidR="0045015C" w:rsidRPr="007B0D08" w:rsidRDefault="0045015C" w:rsidP="006332E2">
      <w:pPr>
        <w:pStyle w:val="Default"/>
        <w:ind w:firstLine="567"/>
        <w:jc w:val="both"/>
        <w:rPr>
          <w:color w:val="auto"/>
          <w:sz w:val="28"/>
          <w:szCs w:val="28"/>
          <w:lang w:val="uk-UA"/>
        </w:rPr>
      </w:pPr>
      <w:r w:rsidRPr="007B0D08">
        <w:rPr>
          <w:color w:val="auto"/>
          <w:sz w:val="28"/>
          <w:szCs w:val="28"/>
          <w:lang w:val="uk-UA"/>
        </w:rPr>
        <w:t>Кожен із провайдерів обслуговує лише окремі катег</w:t>
      </w:r>
      <w:r w:rsidR="007F4586">
        <w:rPr>
          <w:color w:val="auto"/>
          <w:sz w:val="28"/>
          <w:szCs w:val="28"/>
          <w:lang w:val="uk-UA"/>
        </w:rPr>
        <w:t>орії вразливих верств населення</w:t>
      </w:r>
      <w:r w:rsidRPr="007B0D08">
        <w:rPr>
          <w:color w:val="auto"/>
          <w:sz w:val="28"/>
          <w:szCs w:val="28"/>
          <w:lang w:val="uk-UA"/>
        </w:rPr>
        <w:t xml:space="preserve">. Разом з тим, є випадки коли одна і та сама особа має право та потребує отримання послуг </w:t>
      </w:r>
      <w:r w:rsidR="007F4586">
        <w:rPr>
          <w:color w:val="auto"/>
          <w:sz w:val="28"/>
          <w:szCs w:val="28"/>
          <w:lang w:val="uk-UA"/>
        </w:rPr>
        <w:t>різних провайдерів.</w:t>
      </w:r>
      <w:r w:rsidR="007F4586" w:rsidRPr="007B0D08">
        <w:rPr>
          <w:color w:val="auto"/>
          <w:sz w:val="28"/>
          <w:szCs w:val="28"/>
          <w:lang w:val="uk-UA"/>
        </w:rPr>
        <w:t xml:space="preserve"> </w:t>
      </w:r>
      <w:r w:rsidR="007F4586">
        <w:rPr>
          <w:color w:val="auto"/>
          <w:sz w:val="28"/>
          <w:szCs w:val="28"/>
          <w:lang w:val="uk-UA"/>
        </w:rPr>
        <w:t>Т</w:t>
      </w:r>
      <w:r w:rsidRPr="007B0D08">
        <w:rPr>
          <w:color w:val="auto"/>
          <w:sz w:val="28"/>
          <w:szCs w:val="28"/>
          <w:lang w:val="uk-UA"/>
        </w:rPr>
        <w:t>акож існують випадки, коли необхідна комплексна підтримка родини, яка складається з осіб різних вікових та соціальних категорій.</w:t>
      </w:r>
      <w:r w:rsidR="007F4586">
        <w:rPr>
          <w:color w:val="auto"/>
          <w:sz w:val="28"/>
          <w:szCs w:val="28"/>
          <w:lang w:val="uk-UA"/>
        </w:rPr>
        <w:t xml:space="preserve"> Така диспозиція, що характеризує особливості надання соціальних послуг в Ізюмській громаді, ставить питання про створення багатопрофільної установи з можливістю надавати комплексні послуги. Обговорюється питання організації Центру надання соціальних послуг, що дозволить </w:t>
      </w:r>
      <w:r w:rsidR="00A35064">
        <w:rPr>
          <w:color w:val="auto"/>
          <w:sz w:val="28"/>
          <w:szCs w:val="28"/>
          <w:lang w:val="uk-UA"/>
        </w:rPr>
        <w:t xml:space="preserve">підвищити якість роботи, </w:t>
      </w:r>
      <w:r w:rsidRPr="007B0D08">
        <w:rPr>
          <w:color w:val="auto"/>
          <w:sz w:val="28"/>
          <w:szCs w:val="28"/>
          <w:lang w:val="uk-UA"/>
        </w:rPr>
        <w:t>розширити спектр надання соціальних послу відповідно до потреб населення громади</w:t>
      </w:r>
      <w:r w:rsidR="00A35064">
        <w:rPr>
          <w:color w:val="auto"/>
          <w:sz w:val="28"/>
          <w:szCs w:val="28"/>
          <w:lang w:val="uk-UA"/>
        </w:rPr>
        <w:t>, підвищити</w:t>
      </w:r>
      <w:r w:rsidRPr="007B0D08">
        <w:rPr>
          <w:color w:val="auto"/>
          <w:sz w:val="28"/>
          <w:szCs w:val="28"/>
          <w:lang w:val="uk-UA"/>
        </w:rPr>
        <w:t xml:space="preserve"> </w:t>
      </w:r>
      <w:r w:rsidR="00A35064">
        <w:rPr>
          <w:color w:val="auto"/>
          <w:sz w:val="28"/>
          <w:szCs w:val="28"/>
          <w:lang w:val="uk-UA"/>
        </w:rPr>
        <w:t xml:space="preserve">їх </w:t>
      </w:r>
      <w:r w:rsidRPr="007B0D08">
        <w:rPr>
          <w:color w:val="auto"/>
          <w:sz w:val="28"/>
          <w:szCs w:val="28"/>
          <w:lang w:val="uk-UA"/>
        </w:rPr>
        <w:t>адресність та доступність.</w:t>
      </w:r>
    </w:p>
    <w:p w:rsidR="0045015C" w:rsidRDefault="0045015C" w:rsidP="006332E2">
      <w:pPr>
        <w:spacing w:after="0" w:line="240" w:lineRule="auto"/>
        <w:ind w:firstLine="567"/>
        <w:rPr>
          <w:rFonts w:ascii="Times New Roman" w:hAnsi="Times New Roman" w:cs="Times New Roman"/>
          <w:sz w:val="28"/>
          <w:szCs w:val="28"/>
          <w:lang w:val="ru-RU"/>
        </w:rPr>
      </w:pPr>
    </w:p>
    <w:p w:rsidR="001B0F41" w:rsidRPr="001B0F41" w:rsidRDefault="001B0F41" w:rsidP="006332E2">
      <w:pPr>
        <w:spacing w:after="0" w:line="240" w:lineRule="auto"/>
        <w:ind w:firstLine="567"/>
        <w:rPr>
          <w:rFonts w:ascii="Times New Roman" w:hAnsi="Times New Roman" w:cs="Times New Roman"/>
          <w:sz w:val="28"/>
          <w:szCs w:val="28"/>
          <w:lang w:val="ru-RU"/>
        </w:rPr>
      </w:pPr>
    </w:p>
    <w:p w:rsidR="0045015C" w:rsidRPr="00D3603D" w:rsidRDefault="0045015C" w:rsidP="006F5EB8">
      <w:pPr>
        <w:spacing w:after="0" w:line="240" w:lineRule="auto"/>
        <w:ind w:firstLine="567"/>
        <w:rPr>
          <w:rFonts w:ascii="Times New Roman" w:hAnsi="Times New Roman" w:cs="Times New Roman"/>
          <w:b/>
          <w:bCs/>
          <w:sz w:val="28"/>
          <w:szCs w:val="28"/>
        </w:rPr>
      </w:pPr>
      <w:r w:rsidRPr="00D3603D">
        <w:rPr>
          <w:rFonts w:ascii="Times New Roman" w:hAnsi="Times New Roman" w:cs="Times New Roman"/>
          <w:b/>
          <w:bCs/>
          <w:sz w:val="28"/>
          <w:szCs w:val="28"/>
        </w:rPr>
        <w:lastRenderedPageBreak/>
        <w:t>8</w:t>
      </w:r>
      <w:r w:rsidR="00A35064">
        <w:rPr>
          <w:rFonts w:ascii="Times New Roman" w:hAnsi="Times New Roman" w:cs="Times New Roman"/>
          <w:b/>
          <w:bCs/>
          <w:sz w:val="28"/>
          <w:szCs w:val="28"/>
        </w:rPr>
        <w:t>.</w:t>
      </w:r>
      <w:r w:rsidRPr="00D3603D">
        <w:rPr>
          <w:rFonts w:ascii="Times New Roman" w:hAnsi="Times New Roman" w:cs="Times New Roman"/>
          <w:b/>
          <w:bCs/>
          <w:sz w:val="28"/>
          <w:szCs w:val="28"/>
        </w:rPr>
        <w:t xml:space="preserve">  Перелік та загальна характеристика зареєстрованих та діючих організацій громадянського суспільства соціального спрямування</w:t>
      </w:r>
    </w:p>
    <w:p w:rsidR="0045015C" w:rsidRDefault="0045015C" w:rsidP="006F5EB8">
      <w:pPr>
        <w:spacing w:after="0" w:line="240" w:lineRule="auto"/>
        <w:ind w:firstLine="567"/>
        <w:jc w:val="both"/>
        <w:rPr>
          <w:rFonts w:ascii="Times New Roman" w:hAnsi="Times New Roman" w:cs="Times New Roman"/>
          <w:sz w:val="28"/>
          <w:szCs w:val="28"/>
        </w:rPr>
      </w:pPr>
    </w:p>
    <w:p w:rsidR="0045015C" w:rsidRPr="00D3603D" w:rsidRDefault="0045015C" w:rsidP="0085585E">
      <w:pPr>
        <w:spacing w:after="0" w:line="240" w:lineRule="auto"/>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На території громади функціонують наступні </w:t>
      </w:r>
      <w:r w:rsidRPr="00D3603D">
        <w:rPr>
          <w:rFonts w:ascii="Times New Roman" w:hAnsi="Times New Roman" w:cs="Times New Roman"/>
          <w:color w:val="222222"/>
          <w:sz w:val="28"/>
          <w:szCs w:val="28"/>
          <w:shd w:val="clear" w:color="auto" w:fill="FFFFFF"/>
        </w:rPr>
        <w:t>найбільш масові та ініціативні</w:t>
      </w:r>
      <w:r w:rsidRPr="00D3603D">
        <w:rPr>
          <w:rFonts w:ascii="Times New Roman" w:hAnsi="Times New Roman" w:cs="Times New Roman"/>
          <w:sz w:val="28"/>
          <w:szCs w:val="28"/>
        </w:rPr>
        <w:t xml:space="preserve"> громадські організації, які опікуються вразливими категоріями населення:</w:t>
      </w:r>
      <w:r w:rsidRPr="00D3603D">
        <w:rPr>
          <w:rFonts w:ascii="Times New Roman" w:hAnsi="Times New Roman" w:cs="Times New Roman"/>
          <w:color w:val="222222"/>
          <w:sz w:val="28"/>
          <w:szCs w:val="28"/>
          <w:shd w:val="clear" w:color="auto" w:fill="FFFFFF"/>
        </w:rPr>
        <w:t xml:space="preserve"> Ізюмська міська організація ветеранів, Ізюмська рада воїнів-інтернаціоналістів, «Фонд добрих справ «Ізюм», міська організація «Союз – Чорнобиль – Україна», міська ветеранська організація </w:t>
      </w:r>
      <w:r w:rsidRPr="00D3603D">
        <w:rPr>
          <w:rFonts w:ascii="Times New Roman" w:hAnsi="Times New Roman" w:cs="Times New Roman"/>
          <w:sz w:val="28"/>
          <w:szCs w:val="28"/>
        </w:rPr>
        <w:t>учасників АТО/ООС</w:t>
      </w:r>
      <w:r>
        <w:rPr>
          <w:rFonts w:ascii="Times New Roman" w:hAnsi="Times New Roman" w:cs="Times New Roman"/>
          <w:sz w:val="28"/>
          <w:szCs w:val="28"/>
        </w:rPr>
        <w:t xml:space="preserve">, ГО </w:t>
      </w:r>
      <w:r w:rsidR="005D30C9">
        <w:rPr>
          <w:rFonts w:ascii="Times New Roman" w:hAnsi="Times New Roman" w:cs="Times New Roman"/>
          <w:sz w:val="28"/>
          <w:szCs w:val="28"/>
        </w:rPr>
        <w:t>«</w:t>
      </w:r>
      <w:proofErr w:type="spellStart"/>
      <w:r w:rsidR="005D30C9">
        <w:rPr>
          <w:rFonts w:ascii="Times New Roman" w:hAnsi="Times New Roman" w:cs="Times New Roman"/>
          <w:sz w:val="28"/>
          <w:szCs w:val="28"/>
        </w:rPr>
        <w:t>Івент</w:t>
      </w:r>
      <w:proofErr w:type="spellEnd"/>
      <w:r w:rsidR="005D30C9">
        <w:rPr>
          <w:rFonts w:ascii="Times New Roman" w:hAnsi="Times New Roman" w:cs="Times New Roman"/>
          <w:sz w:val="28"/>
          <w:szCs w:val="28"/>
        </w:rPr>
        <w:t xml:space="preserve"> студія </w:t>
      </w:r>
      <w:proofErr w:type="spellStart"/>
      <w:r w:rsidR="005D30C9">
        <w:rPr>
          <w:rFonts w:ascii="Times New Roman" w:hAnsi="Times New Roman" w:cs="Times New Roman"/>
          <w:sz w:val="28"/>
          <w:szCs w:val="28"/>
        </w:rPr>
        <w:t>РИТМ-денс</w:t>
      </w:r>
      <w:proofErr w:type="spellEnd"/>
      <w:r w:rsidR="005D30C9">
        <w:rPr>
          <w:rFonts w:ascii="Times New Roman" w:hAnsi="Times New Roman" w:cs="Times New Roman"/>
          <w:sz w:val="28"/>
          <w:szCs w:val="28"/>
        </w:rPr>
        <w:t>».</w:t>
      </w:r>
      <w:r w:rsidRPr="00D3603D">
        <w:rPr>
          <w:rFonts w:ascii="Times New Roman" w:hAnsi="Times New Roman" w:cs="Times New Roman"/>
          <w:sz w:val="28"/>
          <w:szCs w:val="28"/>
        </w:rPr>
        <w:t xml:space="preserve"> </w:t>
      </w:r>
    </w:p>
    <w:p w:rsidR="0045015C" w:rsidRDefault="0045015C" w:rsidP="0085585E">
      <w:pPr>
        <w:spacing w:after="0" w:line="240" w:lineRule="auto"/>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Діяльність місцевих громадських організацій спрямована на допомогу, підтримку та захист гарантованих законами прав воїнів АТО та членів їх сімей, дітей з інвалідністю та їхніх батьків, а також підтримка одиноких осіб похилого віку, малозабезпечених та багатодітних родин. </w:t>
      </w:r>
    </w:p>
    <w:p w:rsidR="0045015C" w:rsidRPr="00D3603D" w:rsidRDefault="0045015C" w:rsidP="008558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основному ГО не ведуть проектної діяльності. Матеріальні потреби вирішуються силами меценатів, внесками членів організації, волонтерами. За потребою влада надає ГО приміщення та матеріали для проведення заходів.</w:t>
      </w:r>
    </w:p>
    <w:p w:rsidR="0045015C" w:rsidRDefault="0045015C" w:rsidP="0085585E">
      <w:pPr>
        <w:spacing w:after="0"/>
        <w:ind w:firstLine="567"/>
        <w:jc w:val="both"/>
        <w:rPr>
          <w:rFonts w:ascii="Times New Roman" w:hAnsi="Times New Roman" w:cs="Times New Roman"/>
          <w:sz w:val="28"/>
          <w:szCs w:val="28"/>
        </w:rPr>
      </w:pPr>
      <w:r w:rsidRPr="00D3603D">
        <w:rPr>
          <w:rFonts w:ascii="Times New Roman" w:hAnsi="Times New Roman" w:cs="Times New Roman"/>
          <w:sz w:val="28"/>
          <w:szCs w:val="28"/>
        </w:rPr>
        <w:t xml:space="preserve">Більшість лідерів місцевих організацій мають бажання активно приймати участь в наданні соціальних послуг, але їм бракує знань з законодавства та  доступу до вивчення кращих практик участі недержавного сектору в соціальній роботі. </w:t>
      </w:r>
      <w:r>
        <w:rPr>
          <w:rFonts w:ascii="Times New Roman" w:hAnsi="Times New Roman" w:cs="Times New Roman"/>
          <w:sz w:val="28"/>
          <w:szCs w:val="28"/>
        </w:rPr>
        <w:t>Крім того, ГО не вистачає навичок в області планування діяльності, написання грантів.</w:t>
      </w:r>
    </w:p>
    <w:p w:rsidR="0045015C" w:rsidRPr="007B0D08" w:rsidRDefault="0045015C" w:rsidP="007B0D08">
      <w:pPr>
        <w:pStyle w:val="Default"/>
        <w:ind w:left="420"/>
        <w:rPr>
          <w:b/>
          <w:bCs/>
          <w:sz w:val="28"/>
          <w:szCs w:val="28"/>
          <w:lang w:val="uk-UA"/>
        </w:rPr>
      </w:pPr>
    </w:p>
    <w:p w:rsidR="0045015C" w:rsidRPr="007B0D08" w:rsidRDefault="0045015C" w:rsidP="00D87354">
      <w:pPr>
        <w:pStyle w:val="Default"/>
        <w:ind w:firstLine="709"/>
        <w:rPr>
          <w:b/>
          <w:bCs/>
          <w:sz w:val="28"/>
          <w:szCs w:val="28"/>
          <w:lang w:val="uk-UA"/>
        </w:rPr>
      </w:pPr>
      <w:r w:rsidRPr="007B0D08">
        <w:rPr>
          <w:b/>
          <w:bCs/>
          <w:sz w:val="28"/>
          <w:szCs w:val="28"/>
          <w:lang w:val="uk-UA"/>
        </w:rPr>
        <w:t>9</w:t>
      </w:r>
      <w:r w:rsidR="00A35064">
        <w:rPr>
          <w:b/>
          <w:bCs/>
          <w:sz w:val="28"/>
          <w:szCs w:val="28"/>
          <w:lang w:val="uk-UA"/>
        </w:rPr>
        <w:t>.</w:t>
      </w:r>
      <w:r w:rsidRPr="007B0D08">
        <w:rPr>
          <w:b/>
          <w:bCs/>
          <w:sz w:val="28"/>
          <w:szCs w:val="28"/>
          <w:lang w:val="uk-UA"/>
        </w:rPr>
        <w:t xml:space="preserve"> Консультативно-дорадчі органи у сфері соціального захисту насе</w:t>
      </w:r>
      <w:r>
        <w:rPr>
          <w:b/>
          <w:bCs/>
          <w:sz w:val="28"/>
          <w:szCs w:val="28"/>
          <w:lang w:val="uk-UA"/>
        </w:rPr>
        <w:t>лення</w:t>
      </w:r>
    </w:p>
    <w:p w:rsidR="0045015C" w:rsidRDefault="0045015C" w:rsidP="005344CD">
      <w:pPr>
        <w:spacing w:after="0" w:line="240" w:lineRule="auto"/>
        <w:ind w:right="75"/>
        <w:jc w:val="both"/>
        <w:rPr>
          <w:rFonts w:ascii="Times New Roman" w:hAnsi="Times New Roman" w:cs="Times New Roman"/>
          <w:b/>
          <w:bCs/>
          <w:sz w:val="28"/>
          <w:szCs w:val="28"/>
        </w:rPr>
      </w:pPr>
    </w:p>
    <w:p w:rsidR="0045015C" w:rsidRPr="005344CD" w:rsidRDefault="0045015C" w:rsidP="00D16F16">
      <w:pPr>
        <w:spacing w:after="0" w:line="240" w:lineRule="auto"/>
        <w:ind w:right="75" w:firstLine="420"/>
        <w:jc w:val="both"/>
        <w:rPr>
          <w:rFonts w:ascii="Times New Roman" w:hAnsi="Times New Roman" w:cs="Times New Roman"/>
          <w:sz w:val="28"/>
          <w:szCs w:val="28"/>
        </w:rPr>
      </w:pPr>
      <w:r w:rsidRPr="005344CD">
        <w:rPr>
          <w:rFonts w:ascii="Times New Roman" w:hAnsi="Times New Roman" w:cs="Times New Roman"/>
          <w:sz w:val="28"/>
          <w:szCs w:val="28"/>
        </w:rPr>
        <w:t>Питаннями соціальної сфери займаються наступні дорадчі органи, створені при виконавчому комітеті Ізюмської міської ради:</w:t>
      </w:r>
    </w:p>
    <w:p w:rsidR="0045015C" w:rsidRPr="005344CD" w:rsidRDefault="0045015C" w:rsidP="007B0D08">
      <w:pPr>
        <w:spacing w:after="0" w:line="240" w:lineRule="auto"/>
        <w:ind w:right="75"/>
        <w:jc w:val="both"/>
        <w:rPr>
          <w:rFonts w:ascii="Times New Roman" w:hAnsi="Times New Roman" w:cs="Times New Roman"/>
          <w:sz w:val="28"/>
          <w:szCs w:val="28"/>
        </w:rPr>
      </w:pPr>
      <w:r w:rsidRPr="005344CD">
        <w:rPr>
          <w:rFonts w:ascii="Times New Roman" w:hAnsi="Times New Roman" w:cs="Times New Roman"/>
          <w:b/>
          <w:bCs/>
          <w:sz w:val="28"/>
          <w:szCs w:val="28"/>
        </w:rPr>
        <w:t xml:space="preserve"> - </w:t>
      </w:r>
      <w:r w:rsidRPr="005344CD">
        <w:rPr>
          <w:rFonts w:ascii="Times New Roman" w:hAnsi="Times New Roman" w:cs="Times New Roman"/>
          <w:sz w:val="28"/>
          <w:szCs w:val="28"/>
        </w:rPr>
        <w:t>Опікунська ради з питань прав повнолітніх осіб, які потребують опіки (піклування) при виконавчому комітеті Ізюмської міської ради</w:t>
      </w:r>
    </w:p>
    <w:p w:rsidR="0045015C" w:rsidRPr="005344CD" w:rsidRDefault="0045015C" w:rsidP="007B0D08">
      <w:pPr>
        <w:spacing w:after="0" w:line="240" w:lineRule="auto"/>
        <w:ind w:right="75"/>
        <w:jc w:val="both"/>
        <w:rPr>
          <w:rFonts w:ascii="Times New Roman" w:hAnsi="Times New Roman" w:cs="Times New Roman"/>
          <w:sz w:val="28"/>
          <w:szCs w:val="28"/>
        </w:rPr>
      </w:pPr>
      <w:r w:rsidRPr="005344CD">
        <w:rPr>
          <w:rFonts w:ascii="Times New Roman" w:hAnsi="Times New Roman" w:cs="Times New Roman"/>
          <w:sz w:val="28"/>
          <w:szCs w:val="28"/>
        </w:rPr>
        <w:t>- Міська Координаційна рада з питань сім'ї, гендерної рівності, демографічного розвитку, запобігання насильству в сім'ї, та протидії торгівлі людьми ;</w:t>
      </w:r>
    </w:p>
    <w:p w:rsidR="0045015C" w:rsidRPr="005344CD" w:rsidRDefault="0045015C" w:rsidP="007B0D08">
      <w:pPr>
        <w:spacing w:after="0" w:line="240" w:lineRule="auto"/>
        <w:ind w:right="75"/>
        <w:jc w:val="both"/>
        <w:rPr>
          <w:rFonts w:ascii="Times New Roman" w:hAnsi="Times New Roman" w:cs="Times New Roman"/>
          <w:sz w:val="28"/>
          <w:szCs w:val="28"/>
        </w:rPr>
      </w:pPr>
      <w:r w:rsidRPr="005344CD">
        <w:rPr>
          <w:rFonts w:ascii="Times New Roman" w:hAnsi="Times New Roman" w:cs="Times New Roman"/>
          <w:sz w:val="28"/>
          <w:szCs w:val="28"/>
        </w:rPr>
        <w:t>- Ізюмська міська тимчасова комісії з питань погашення заборгованості із заробітної плати (грошового забезпечення), пенсій, стипендій та інших соціальних виплат;</w:t>
      </w:r>
    </w:p>
    <w:p w:rsidR="0045015C" w:rsidRPr="005344CD" w:rsidRDefault="0045015C" w:rsidP="007B0D08">
      <w:pPr>
        <w:spacing w:after="0" w:line="240" w:lineRule="auto"/>
        <w:ind w:right="75"/>
        <w:jc w:val="both"/>
        <w:rPr>
          <w:rFonts w:ascii="Times New Roman" w:hAnsi="Times New Roman" w:cs="Times New Roman"/>
          <w:sz w:val="28"/>
          <w:szCs w:val="28"/>
        </w:rPr>
      </w:pPr>
      <w:r w:rsidRPr="005344CD">
        <w:rPr>
          <w:rFonts w:ascii="Times New Roman" w:hAnsi="Times New Roman" w:cs="Times New Roman"/>
          <w:sz w:val="28"/>
          <w:szCs w:val="28"/>
        </w:rPr>
        <w:t>- Міська робоча група з питань легалізації виплати заробітної плати та зайнятості населення;</w:t>
      </w:r>
    </w:p>
    <w:p w:rsidR="0045015C" w:rsidRPr="005344CD" w:rsidRDefault="0045015C" w:rsidP="007B0D08">
      <w:pPr>
        <w:spacing w:after="0" w:line="240" w:lineRule="auto"/>
        <w:ind w:right="75"/>
        <w:jc w:val="both"/>
        <w:rPr>
          <w:rFonts w:ascii="Times New Roman" w:hAnsi="Times New Roman" w:cs="Times New Roman"/>
          <w:sz w:val="28"/>
          <w:szCs w:val="28"/>
        </w:rPr>
      </w:pPr>
      <w:r w:rsidRPr="005344CD">
        <w:rPr>
          <w:rFonts w:ascii="Times New Roman" w:hAnsi="Times New Roman" w:cs="Times New Roman"/>
          <w:sz w:val="28"/>
          <w:szCs w:val="28"/>
        </w:rPr>
        <w:t xml:space="preserve">- Комісія з питань захисту прав дитини; </w:t>
      </w:r>
    </w:p>
    <w:p w:rsidR="0045015C" w:rsidRPr="005344CD" w:rsidRDefault="0045015C" w:rsidP="007B0D08">
      <w:pPr>
        <w:spacing w:after="0" w:line="240" w:lineRule="auto"/>
        <w:ind w:right="75"/>
        <w:jc w:val="both"/>
        <w:rPr>
          <w:rFonts w:ascii="Times New Roman" w:hAnsi="Times New Roman" w:cs="Times New Roman"/>
          <w:sz w:val="28"/>
          <w:szCs w:val="28"/>
        </w:rPr>
      </w:pPr>
      <w:r w:rsidRPr="005344CD">
        <w:rPr>
          <w:rFonts w:ascii="Times New Roman" w:hAnsi="Times New Roman" w:cs="Times New Roman"/>
          <w:sz w:val="28"/>
          <w:szCs w:val="28"/>
        </w:rPr>
        <w:t>- Координаційна рада у справах дітей;</w:t>
      </w:r>
    </w:p>
    <w:p w:rsidR="0045015C" w:rsidRPr="005344CD" w:rsidRDefault="0045015C" w:rsidP="007B0D08">
      <w:pPr>
        <w:spacing w:after="0" w:line="240" w:lineRule="auto"/>
        <w:ind w:right="75"/>
        <w:jc w:val="both"/>
        <w:rPr>
          <w:rFonts w:ascii="Times New Roman" w:hAnsi="Times New Roman" w:cs="Times New Roman"/>
          <w:sz w:val="28"/>
          <w:szCs w:val="28"/>
        </w:rPr>
      </w:pPr>
      <w:r w:rsidRPr="005344CD">
        <w:rPr>
          <w:rFonts w:ascii="Times New Roman" w:hAnsi="Times New Roman" w:cs="Times New Roman"/>
          <w:sz w:val="28"/>
          <w:szCs w:val="28"/>
        </w:rPr>
        <w:t>- Комітет доступності осіб з інвалідністю та інших мало мобільних груп населення до об’єктів соціальної та інженерно-транспортної інфраструктури.</w:t>
      </w:r>
    </w:p>
    <w:p w:rsidR="0045015C" w:rsidRDefault="0045015C" w:rsidP="005460C7">
      <w:pPr>
        <w:spacing w:after="0"/>
        <w:jc w:val="both"/>
        <w:rPr>
          <w:rFonts w:ascii="Times New Roman" w:hAnsi="Times New Roman" w:cs="Times New Roman"/>
          <w:b/>
          <w:bCs/>
          <w:sz w:val="28"/>
          <w:szCs w:val="28"/>
        </w:rPr>
      </w:pPr>
    </w:p>
    <w:p w:rsidR="0045015C" w:rsidRDefault="0045015C" w:rsidP="00D87354">
      <w:pPr>
        <w:spacing w:after="0"/>
        <w:ind w:firstLine="709"/>
        <w:jc w:val="both"/>
        <w:rPr>
          <w:rFonts w:ascii="Times New Roman" w:hAnsi="Times New Roman" w:cs="Times New Roman"/>
          <w:b/>
          <w:bCs/>
          <w:sz w:val="28"/>
          <w:szCs w:val="28"/>
        </w:rPr>
      </w:pPr>
      <w:r w:rsidRPr="00DC2067">
        <w:rPr>
          <w:rFonts w:ascii="Times New Roman" w:hAnsi="Times New Roman" w:cs="Times New Roman"/>
          <w:b/>
          <w:bCs/>
          <w:sz w:val="28"/>
          <w:szCs w:val="28"/>
        </w:rPr>
        <w:lastRenderedPageBreak/>
        <w:t>10</w:t>
      </w:r>
      <w:r w:rsidR="00A35064">
        <w:rPr>
          <w:rFonts w:ascii="Times New Roman" w:hAnsi="Times New Roman" w:cs="Times New Roman"/>
          <w:b/>
          <w:bCs/>
          <w:sz w:val="28"/>
          <w:szCs w:val="28"/>
        </w:rPr>
        <w:t>.</w:t>
      </w:r>
      <w:r w:rsidRPr="00DC2067">
        <w:rPr>
          <w:rFonts w:ascii="Times New Roman" w:hAnsi="Times New Roman" w:cs="Times New Roman"/>
          <w:b/>
          <w:bCs/>
          <w:sz w:val="28"/>
          <w:szCs w:val="28"/>
        </w:rPr>
        <w:t xml:space="preserve"> Реалізовані та діючі проекти в громаді у сфері надання соціальних послуг та дотичних сферах</w:t>
      </w:r>
      <w:r>
        <w:rPr>
          <w:rFonts w:ascii="Times New Roman" w:hAnsi="Times New Roman" w:cs="Times New Roman"/>
          <w:b/>
          <w:bCs/>
          <w:sz w:val="28"/>
          <w:szCs w:val="28"/>
        </w:rPr>
        <w:t xml:space="preserve"> </w:t>
      </w:r>
    </w:p>
    <w:p w:rsidR="0045015C" w:rsidRDefault="0045015C" w:rsidP="00D87354">
      <w:pPr>
        <w:spacing w:after="0"/>
        <w:ind w:firstLine="709"/>
        <w:jc w:val="both"/>
        <w:rPr>
          <w:rFonts w:ascii="Times New Roman" w:hAnsi="Times New Roman" w:cs="Times New Roman"/>
          <w:b/>
          <w:bCs/>
          <w:sz w:val="28"/>
          <w:szCs w:val="28"/>
        </w:rPr>
      </w:pPr>
    </w:p>
    <w:p w:rsidR="0045015C" w:rsidRPr="00A35064" w:rsidRDefault="0045015C" w:rsidP="00D87354">
      <w:pPr>
        <w:spacing w:after="0"/>
        <w:ind w:firstLine="709"/>
        <w:rPr>
          <w:rFonts w:ascii="Times New Roman" w:hAnsi="Times New Roman" w:cs="Times New Roman"/>
          <w:bCs/>
          <w:i/>
          <w:sz w:val="28"/>
          <w:szCs w:val="28"/>
        </w:rPr>
      </w:pPr>
      <w:r w:rsidRPr="00A35064">
        <w:rPr>
          <w:rFonts w:ascii="Times New Roman" w:hAnsi="Times New Roman" w:cs="Times New Roman"/>
          <w:bCs/>
          <w:i/>
          <w:sz w:val="28"/>
          <w:szCs w:val="28"/>
        </w:rPr>
        <w:t>Обласний конкурс  міні-проектів розвитку територіальних громад "РАЗОМ В МАЙБУТНЄ":</w:t>
      </w:r>
    </w:p>
    <w:p w:rsidR="0045015C" w:rsidRDefault="0045015C" w:rsidP="00D87354">
      <w:pPr>
        <w:spacing w:after="0"/>
        <w:ind w:firstLine="709"/>
        <w:jc w:val="both"/>
        <w:rPr>
          <w:rFonts w:ascii="Times New Roman" w:hAnsi="Times New Roman" w:cs="Times New Roman"/>
          <w:sz w:val="28"/>
          <w:szCs w:val="28"/>
        </w:rPr>
      </w:pPr>
      <w:r w:rsidRPr="00A35064">
        <w:rPr>
          <w:rFonts w:ascii="Times New Roman" w:hAnsi="Times New Roman" w:cs="Times New Roman"/>
          <w:bCs/>
          <w:i/>
          <w:sz w:val="28"/>
          <w:szCs w:val="28"/>
        </w:rPr>
        <w:t>2017 рік</w:t>
      </w:r>
      <w:r w:rsidR="00A35064">
        <w:rPr>
          <w:rFonts w:ascii="Times New Roman" w:hAnsi="Times New Roman" w:cs="Times New Roman"/>
          <w:bCs/>
          <w:i/>
          <w:sz w:val="28"/>
          <w:szCs w:val="28"/>
        </w:rPr>
        <w:t>:</w:t>
      </w:r>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425C05">
        <w:rPr>
          <w:rFonts w:ascii="Times New Roman" w:hAnsi="Times New Roman" w:cs="Times New Roman"/>
          <w:sz w:val="28"/>
          <w:szCs w:val="28"/>
        </w:rPr>
        <w:t>Тепло та світло для нашої душі</w:t>
      </w:r>
      <w:r>
        <w:rPr>
          <w:rFonts w:ascii="Times New Roman" w:hAnsi="Times New Roman" w:cs="Times New Roman"/>
          <w:sz w:val="28"/>
          <w:szCs w:val="28"/>
        </w:rPr>
        <w:t xml:space="preserve">» в приміщеннях </w:t>
      </w:r>
      <w:proofErr w:type="spellStart"/>
      <w:r>
        <w:rPr>
          <w:rFonts w:ascii="Times New Roman" w:hAnsi="Times New Roman" w:cs="Times New Roman"/>
          <w:sz w:val="28"/>
          <w:szCs w:val="28"/>
        </w:rPr>
        <w:t>Терцентру</w:t>
      </w:r>
      <w:proofErr w:type="spellEnd"/>
      <w:r>
        <w:rPr>
          <w:rFonts w:ascii="Times New Roman" w:hAnsi="Times New Roman" w:cs="Times New Roman"/>
          <w:sz w:val="28"/>
          <w:szCs w:val="28"/>
        </w:rPr>
        <w:t xml:space="preserve">  замінено дерев’яні вікна на енергозберігаючі на загальну суму 89,776 тис. грн.;</w:t>
      </w:r>
    </w:p>
    <w:p w:rsidR="0045015C" w:rsidRDefault="0045015C" w:rsidP="00D87354">
      <w:pPr>
        <w:spacing w:after="0"/>
        <w:ind w:firstLine="709"/>
        <w:jc w:val="both"/>
        <w:rPr>
          <w:rFonts w:ascii="Times New Roman" w:hAnsi="Times New Roman" w:cs="Times New Roman"/>
          <w:sz w:val="28"/>
          <w:szCs w:val="28"/>
        </w:rPr>
      </w:pPr>
      <w:r w:rsidRPr="00A35064">
        <w:rPr>
          <w:rFonts w:ascii="Times New Roman" w:hAnsi="Times New Roman" w:cs="Times New Roman"/>
          <w:bCs/>
          <w:i/>
          <w:sz w:val="28"/>
          <w:szCs w:val="28"/>
        </w:rPr>
        <w:t>2017 рік</w:t>
      </w:r>
      <w:r w:rsidR="00A35064">
        <w:rPr>
          <w:rFonts w:ascii="Times New Roman" w:hAnsi="Times New Roman" w:cs="Times New Roman"/>
          <w:bCs/>
          <w:i/>
          <w:sz w:val="28"/>
          <w:szCs w:val="28"/>
        </w:rPr>
        <w:t>:</w:t>
      </w:r>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425C05">
        <w:rPr>
          <w:rFonts w:ascii="Times New Roman" w:hAnsi="Times New Roman" w:cs="Times New Roman"/>
          <w:sz w:val="28"/>
          <w:szCs w:val="28"/>
        </w:rPr>
        <w:t>Тепло в оселі - тепло на душі</w:t>
      </w:r>
      <w:r>
        <w:rPr>
          <w:rFonts w:ascii="Times New Roman" w:hAnsi="Times New Roman" w:cs="Times New Roman"/>
          <w:sz w:val="28"/>
          <w:szCs w:val="28"/>
        </w:rPr>
        <w:t>» в частині приміщень УСЗН створено належні умови для прийому ВПО на загальну суму 41,920 тис. грн.;</w:t>
      </w:r>
    </w:p>
    <w:p w:rsidR="0045015C" w:rsidRDefault="0045015C" w:rsidP="00D87354">
      <w:pPr>
        <w:spacing w:after="0"/>
        <w:ind w:firstLine="709"/>
        <w:jc w:val="both"/>
        <w:rPr>
          <w:rFonts w:ascii="Times New Roman" w:hAnsi="Times New Roman" w:cs="Times New Roman"/>
          <w:sz w:val="28"/>
          <w:szCs w:val="28"/>
        </w:rPr>
      </w:pPr>
      <w:r w:rsidRPr="00A35064">
        <w:rPr>
          <w:rFonts w:ascii="Times New Roman" w:hAnsi="Times New Roman" w:cs="Times New Roman"/>
          <w:bCs/>
          <w:i/>
          <w:sz w:val="28"/>
          <w:szCs w:val="28"/>
        </w:rPr>
        <w:t>2019 рік</w:t>
      </w:r>
      <w:r w:rsidR="00A35064" w:rsidRPr="00A35064">
        <w:rPr>
          <w:rFonts w:ascii="Times New Roman" w:hAnsi="Times New Roman" w:cs="Times New Roman"/>
          <w:bCs/>
          <w:i/>
          <w:sz w:val="28"/>
          <w:szCs w:val="28"/>
        </w:rPr>
        <w:t>:</w:t>
      </w:r>
      <w:r w:rsidRPr="00390D7D">
        <w:rPr>
          <w:rFonts w:ascii="Times New Roman" w:hAnsi="Times New Roman" w:cs="Times New Roman"/>
          <w:sz w:val="28"/>
          <w:szCs w:val="28"/>
        </w:rPr>
        <w:t xml:space="preserve"> в рамках</w:t>
      </w:r>
      <w:r>
        <w:rPr>
          <w:rFonts w:ascii="Times New Roman" w:hAnsi="Times New Roman" w:cs="Times New Roman"/>
          <w:sz w:val="28"/>
          <w:szCs w:val="28"/>
        </w:rPr>
        <w:t xml:space="preserve"> </w:t>
      </w:r>
      <w:r w:rsidRPr="00425C05">
        <w:rPr>
          <w:rFonts w:ascii="Times New Roman" w:hAnsi="Times New Roman" w:cs="Times New Roman"/>
          <w:sz w:val="28"/>
          <w:szCs w:val="28"/>
        </w:rPr>
        <w:t>«</w:t>
      </w:r>
      <w:proofErr w:type="spellStart"/>
      <w:r w:rsidRPr="00425C05">
        <w:rPr>
          <w:rFonts w:ascii="Times New Roman" w:hAnsi="Times New Roman" w:cs="Times New Roman"/>
          <w:sz w:val="28"/>
          <w:szCs w:val="28"/>
          <w:lang w:val="en-US"/>
        </w:rPr>
        <w:t>Vitanova</w:t>
      </w:r>
      <w:proofErr w:type="spellEnd"/>
      <w:r w:rsidRPr="00425C05">
        <w:rPr>
          <w:rFonts w:ascii="Times New Roman" w:hAnsi="Times New Roman" w:cs="Times New Roman"/>
          <w:sz w:val="28"/>
          <w:szCs w:val="28"/>
        </w:rPr>
        <w:t xml:space="preserve"> – нове життя будівлі заради нових можливостей для надання соціальних послуг»</w:t>
      </w:r>
      <w:r>
        <w:rPr>
          <w:rFonts w:ascii="Times New Roman" w:hAnsi="Times New Roman" w:cs="Times New Roman"/>
          <w:sz w:val="28"/>
          <w:szCs w:val="28"/>
        </w:rPr>
        <w:t xml:space="preserve"> с</w:t>
      </w:r>
      <w:r w:rsidRPr="00425C05">
        <w:rPr>
          <w:rFonts w:ascii="Times New Roman" w:hAnsi="Times New Roman" w:cs="Times New Roman"/>
          <w:sz w:val="28"/>
          <w:szCs w:val="28"/>
        </w:rPr>
        <w:t>творен</w:t>
      </w:r>
      <w:r>
        <w:rPr>
          <w:rFonts w:ascii="Times New Roman" w:hAnsi="Times New Roman" w:cs="Times New Roman"/>
          <w:sz w:val="28"/>
          <w:szCs w:val="28"/>
        </w:rPr>
        <w:t>о</w:t>
      </w:r>
      <w:r w:rsidRPr="00425C05">
        <w:rPr>
          <w:rFonts w:ascii="Times New Roman" w:hAnsi="Times New Roman" w:cs="Times New Roman"/>
          <w:sz w:val="28"/>
          <w:szCs w:val="28"/>
        </w:rPr>
        <w:t xml:space="preserve">  належн</w:t>
      </w:r>
      <w:r>
        <w:rPr>
          <w:rFonts w:ascii="Times New Roman" w:hAnsi="Times New Roman" w:cs="Times New Roman"/>
          <w:sz w:val="28"/>
          <w:szCs w:val="28"/>
        </w:rPr>
        <w:t>і</w:t>
      </w:r>
      <w:r w:rsidRPr="00425C05">
        <w:rPr>
          <w:rFonts w:ascii="Times New Roman" w:hAnsi="Times New Roman" w:cs="Times New Roman"/>
          <w:sz w:val="28"/>
          <w:szCs w:val="28"/>
        </w:rPr>
        <w:t xml:space="preserve"> умов</w:t>
      </w:r>
      <w:r>
        <w:rPr>
          <w:rFonts w:ascii="Times New Roman" w:hAnsi="Times New Roman" w:cs="Times New Roman"/>
          <w:sz w:val="28"/>
          <w:szCs w:val="28"/>
        </w:rPr>
        <w:t>и</w:t>
      </w:r>
      <w:r w:rsidRPr="00425C05">
        <w:rPr>
          <w:rFonts w:ascii="Times New Roman" w:hAnsi="Times New Roman" w:cs="Times New Roman"/>
          <w:sz w:val="28"/>
          <w:szCs w:val="28"/>
        </w:rPr>
        <w:t xml:space="preserve"> для надання соціальних послуг, які спрямовані на підтримку життєдіяльності і соціальної активності громадян похилого віку та осіб з інвалідністю, а також задоволення їх потреб в  адресній натуральній допомозі, та забезпечення якості соціальних послуг, які надаються у </w:t>
      </w:r>
      <w:proofErr w:type="spellStart"/>
      <w:r>
        <w:rPr>
          <w:rFonts w:ascii="Times New Roman" w:hAnsi="Times New Roman" w:cs="Times New Roman"/>
          <w:sz w:val="28"/>
          <w:szCs w:val="28"/>
        </w:rPr>
        <w:t>Т</w:t>
      </w:r>
      <w:r w:rsidRPr="00425C05">
        <w:rPr>
          <w:rFonts w:ascii="Times New Roman" w:hAnsi="Times New Roman" w:cs="Times New Roman"/>
          <w:sz w:val="28"/>
          <w:szCs w:val="28"/>
        </w:rPr>
        <w:t>ерцентрі</w:t>
      </w:r>
      <w:proofErr w:type="spellEnd"/>
      <w:r>
        <w:rPr>
          <w:rFonts w:ascii="Times New Roman" w:hAnsi="Times New Roman" w:cs="Times New Roman"/>
          <w:sz w:val="28"/>
          <w:szCs w:val="28"/>
        </w:rPr>
        <w:t xml:space="preserve"> на загальну суму </w:t>
      </w:r>
      <w:r w:rsidRPr="00425C05">
        <w:rPr>
          <w:rFonts w:ascii="Times New Roman" w:hAnsi="Times New Roman" w:cs="Times New Roman"/>
          <w:sz w:val="28"/>
          <w:szCs w:val="28"/>
        </w:rPr>
        <w:t>299, 983</w:t>
      </w:r>
      <w:r>
        <w:rPr>
          <w:rFonts w:ascii="Times New Roman" w:hAnsi="Times New Roman" w:cs="Times New Roman"/>
          <w:sz w:val="28"/>
          <w:szCs w:val="28"/>
        </w:rPr>
        <w:t xml:space="preserve"> тис. грн.;</w:t>
      </w:r>
    </w:p>
    <w:p w:rsidR="0045015C" w:rsidRDefault="0045015C" w:rsidP="00D87354">
      <w:pPr>
        <w:spacing w:after="0"/>
        <w:ind w:firstLine="709"/>
        <w:jc w:val="both"/>
        <w:rPr>
          <w:rFonts w:ascii="Times New Roman" w:hAnsi="Times New Roman" w:cs="Times New Roman"/>
          <w:sz w:val="28"/>
          <w:szCs w:val="28"/>
        </w:rPr>
      </w:pPr>
      <w:r w:rsidRPr="00A35064">
        <w:rPr>
          <w:rFonts w:ascii="Times New Roman" w:hAnsi="Times New Roman" w:cs="Times New Roman"/>
          <w:bCs/>
          <w:i/>
          <w:sz w:val="28"/>
          <w:szCs w:val="28"/>
        </w:rPr>
        <w:t>2020 рік</w:t>
      </w:r>
      <w:r w:rsidR="00A35064" w:rsidRPr="00A35064">
        <w:rPr>
          <w:rFonts w:ascii="Times New Roman" w:hAnsi="Times New Roman" w:cs="Times New Roman"/>
          <w:bCs/>
          <w:i/>
          <w:sz w:val="28"/>
          <w:szCs w:val="28"/>
        </w:rPr>
        <w:t>:</w:t>
      </w:r>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425C05">
        <w:rPr>
          <w:rFonts w:ascii="Times New Roman" w:hAnsi="Times New Roman" w:cs="Times New Roman"/>
          <w:sz w:val="28"/>
          <w:szCs w:val="28"/>
        </w:rPr>
        <w:t>Запалюючи полум’я надії</w:t>
      </w:r>
      <w:r>
        <w:rPr>
          <w:rFonts w:ascii="Times New Roman" w:hAnsi="Times New Roman" w:cs="Times New Roman"/>
          <w:sz w:val="28"/>
          <w:szCs w:val="28"/>
        </w:rPr>
        <w:t xml:space="preserve">» </w:t>
      </w:r>
      <w:r w:rsidRPr="00425C05">
        <w:rPr>
          <w:rFonts w:ascii="Times New Roman" w:hAnsi="Times New Roman" w:cs="Times New Roman"/>
          <w:sz w:val="28"/>
          <w:szCs w:val="28"/>
        </w:rPr>
        <w:t>створен</w:t>
      </w:r>
      <w:r>
        <w:rPr>
          <w:rFonts w:ascii="Times New Roman" w:hAnsi="Times New Roman" w:cs="Times New Roman"/>
          <w:sz w:val="28"/>
          <w:szCs w:val="28"/>
        </w:rPr>
        <w:t>о</w:t>
      </w:r>
      <w:r w:rsidRPr="00425C05">
        <w:rPr>
          <w:rFonts w:ascii="Times New Roman" w:hAnsi="Times New Roman" w:cs="Times New Roman"/>
          <w:sz w:val="28"/>
          <w:szCs w:val="28"/>
        </w:rPr>
        <w:t xml:space="preserve"> спеціалізован</w:t>
      </w:r>
      <w:r>
        <w:rPr>
          <w:rFonts w:ascii="Times New Roman" w:hAnsi="Times New Roman" w:cs="Times New Roman"/>
          <w:sz w:val="28"/>
          <w:szCs w:val="28"/>
        </w:rPr>
        <w:t>ий структурний</w:t>
      </w:r>
      <w:r w:rsidRPr="00425C05">
        <w:rPr>
          <w:rFonts w:ascii="Times New Roman" w:hAnsi="Times New Roman" w:cs="Times New Roman"/>
          <w:sz w:val="28"/>
          <w:szCs w:val="28"/>
        </w:rPr>
        <w:t xml:space="preserve"> підрозділ </w:t>
      </w:r>
      <w:proofErr w:type="spellStart"/>
      <w:r w:rsidRPr="00425C05">
        <w:rPr>
          <w:rFonts w:ascii="Times New Roman" w:hAnsi="Times New Roman" w:cs="Times New Roman"/>
          <w:sz w:val="28"/>
          <w:szCs w:val="28"/>
        </w:rPr>
        <w:t>Терцентру</w:t>
      </w:r>
      <w:proofErr w:type="spellEnd"/>
      <w:r w:rsidRPr="00425C05">
        <w:rPr>
          <w:rFonts w:ascii="Times New Roman" w:hAnsi="Times New Roman" w:cs="Times New Roman"/>
          <w:sz w:val="28"/>
          <w:szCs w:val="28"/>
        </w:rPr>
        <w:t xml:space="preserve"> ради</w:t>
      </w:r>
      <w:r>
        <w:rPr>
          <w:rFonts w:ascii="Times New Roman" w:hAnsi="Times New Roman" w:cs="Times New Roman"/>
          <w:sz w:val="28"/>
          <w:szCs w:val="28"/>
        </w:rPr>
        <w:t xml:space="preserve"> для </w:t>
      </w:r>
      <w:r w:rsidRPr="00425C05">
        <w:rPr>
          <w:rFonts w:ascii="Times New Roman" w:hAnsi="Times New Roman" w:cs="Times New Roman"/>
          <w:sz w:val="28"/>
          <w:szCs w:val="28"/>
        </w:rPr>
        <w:t>забезпечення комплексної підтримки людей, що опинилась у кризі у зв’язку з втратою житла, шляхом запровадження інноваційної моделі соціальної підтримки із наданням послуг притулку (тимчасового житла та місця для ночівлі), медичної допомоги та санітарно-гігієнічних заходів, а також соціальної адаптації та реінтеграції безпритульних осіб, повернення їх до повноцінного життя у громаді</w:t>
      </w:r>
      <w:r>
        <w:rPr>
          <w:rFonts w:ascii="Times New Roman" w:hAnsi="Times New Roman" w:cs="Times New Roman"/>
          <w:sz w:val="28"/>
          <w:szCs w:val="28"/>
        </w:rPr>
        <w:t xml:space="preserve"> на загальну суму 299,996 тис. грн.;</w:t>
      </w:r>
    </w:p>
    <w:p w:rsidR="0045015C" w:rsidRDefault="0045015C" w:rsidP="00D87354">
      <w:pPr>
        <w:spacing w:after="0"/>
        <w:ind w:firstLine="709"/>
        <w:jc w:val="both"/>
        <w:rPr>
          <w:rFonts w:ascii="Times New Roman" w:hAnsi="Times New Roman" w:cs="Times New Roman"/>
          <w:b/>
          <w:bCs/>
          <w:sz w:val="28"/>
          <w:szCs w:val="28"/>
        </w:rPr>
      </w:pPr>
      <w:r w:rsidRPr="00A35064">
        <w:rPr>
          <w:rFonts w:ascii="Times New Roman" w:hAnsi="Times New Roman" w:cs="Times New Roman"/>
          <w:bCs/>
          <w:i/>
          <w:sz w:val="28"/>
          <w:szCs w:val="28"/>
        </w:rPr>
        <w:t>2020 рік</w:t>
      </w:r>
      <w:r w:rsidR="00A35064" w:rsidRPr="00A35064">
        <w:rPr>
          <w:rFonts w:ascii="Times New Roman" w:hAnsi="Times New Roman" w:cs="Times New Roman"/>
          <w:bCs/>
          <w:i/>
          <w:sz w:val="28"/>
          <w:szCs w:val="28"/>
        </w:rPr>
        <w:t>:</w:t>
      </w:r>
      <w:r>
        <w:rPr>
          <w:rFonts w:ascii="Times New Roman" w:hAnsi="Times New Roman" w:cs="Times New Roman"/>
          <w:sz w:val="28"/>
          <w:szCs w:val="28"/>
        </w:rPr>
        <w:t xml:space="preserve"> в рамках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proofErr w:type="spellStart"/>
      <w:r w:rsidRPr="00425C05">
        <w:rPr>
          <w:rFonts w:ascii="Times New Roman" w:hAnsi="Times New Roman" w:cs="Times New Roman"/>
          <w:sz w:val="28"/>
          <w:szCs w:val="28"/>
        </w:rPr>
        <w:t>Ретро-кімната</w:t>
      </w:r>
      <w:proofErr w:type="spellEnd"/>
      <w:r w:rsidRPr="00425C05">
        <w:rPr>
          <w:rFonts w:ascii="Times New Roman" w:hAnsi="Times New Roman" w:cs="Times New Roman"/>
          <w:sz w:val="28"/>
          <w:szCs w:val="28"/>
        </w:rPr>
        <w:t xml:space="preserve"> для відпочинку та релаксації представників громадських організацій, ВПО та працівників управління</w:t>
      </w:r>
      <w:r>
        <w:rPr>
          <w:rFonts w:ascii="Times New Roman" w:hAnsi="Times New Roman" w:cs="Times New Roman"/>
          <w:sz w:val="28"/>
          <w:szCs w:val="28"/>
        </w:rPr>
        <w:t>» в приміщенні УСЗН створені</w:t>
      </w:r>
      <w:r w:rsidRPr="00425C05">
        <w:rPr>
          <w:rFonts w:ascii="Times New Roman" w:hAnsi="Times New Roman" w:cs="Times New Roman"/>
          <w:sz w:val="28"/>
          <w:szCs w:val="28"/>
        </w:rPr>
        <w:t xml:space="preserve"> сприятл</w:t>
      </w:r>
      <w:r>
        <w:rPr>
          <w:rFonts w:ascii="Times New Roman" w:hAnsi="Times New Roman" w:cs="Times New Roman"/>
          <w:sz w:val="28"/>
          <w:szCs w:val="28"/>
        </w:rPr>
        <w:t>иві</w:t>
      </w:r>
      <w:r w:rsidRPr="00425C05">
        <w:rPr>
          <w:rFonts w:ascii="Times New Roman" w:hAnsi="Times New Roman" w:cs="Times New Roman"/>
          <w:sz w:val="28"/>
          <w:szCs w:val="28"/>
        </w:rPr>
        <w:t xml:space="preserve"> умов</w:t>
      </w:r>
      <w:r>
        <w:rPr>
          <w:rFonts w:ascii="Times New Roman" w:hAnsi="Times New Roman" w:cs="Times New Roman"/>
          <w:sz w:val="28"/>
          <w:szCs w:val="28"/>
        </w:rPr>
        <w:t>и</w:t>
      </w:r>
      <w:r w:rsidRPr="00425C05">
        <w:rPr>
          <w:rFonts w:ascii="Times New Roman" w:hAnsi="Times New Roman" w:cs="Times New Roman"/>
          <w:sz w:val="28"/>
          <w:szCs w:val="28"/>
        </w:rPr>
        <w:t xml:space="preserve"> для соціальної адаптації внутрішньо переміщених осіб, учасників АТО, через залучення їх до активної участі  житті міста, зняття стресових ситуацій, </w:t>
      </w:r>
      <w:proofErr w:type="spellStart"/>
      <w:r w:rsidRPr="00425C05">
        <w:rPr>
          <w:rFonts w:ascii="Times New Roman" w:hAnsi="Times New Roman" w:cs="Times New Roman"/>
          <w:sz w:val="28"/>
          <w:szCs w:val="28"/>
        </w:rPr>
        <w:t>релакс</w:t>
      </w:r>
      <w:proofErr w:type="spellEnd"/>
      <w:r w:rsidRPr="00425C05">
        <w:rPr>
          <w:rFonts w:ascii="Times New Roman" w:hAnsi="Times New Roman" w:cs="Times New Roman"/>
          <w:sz w:val="28"/>
          <w:szCs w:val="28"/>
        </w:rPr>
        <w:t xml:space="preserve"> представників громадських організа</w:t>
      </w:r>
      <w:r>
        <w:rPr>
          <w:rFonts w:ascii="Times New Roman" w:hAnsi="Times New Roman" w:cs="Times New Roman"/>
          <w:sz w:val="28"/>
          <w:szCs w:val="28"/>
        </w:rPr>
        <w:t>цій та працівників управління на загальну суму 299,999 тис. грн.;</w:t>
      </w:r>
      <w:r w:rsidRPr="00DB3CBE">
        <w:rPr>
          <w:rFonts w:ascii="Times New Roman" w:hAnsi="Times New Roman" w:cs="Times New Roman"/>
          <w:b/>
          <w:bCs/>
          <w:sz w:val="28"/>
          <w:szCs w:val="28"/>
        </w:rPr>
        <w:t xml:space="preserve"> </w:t>
      </w:r>
    </w:p>
    <w:p w:rsidR="0045015C" w:rsidRDefault="00A35064" w:rsidP="00D87354">
      <w:pPr>
        <w:spacing w:after="0"/>
        <w:ind w:firstLine="709"/>
        <w:jc w:val="both"/>
        <w:rPr>
          <w:rFonts w:ascii="Times New Roman" w:hAnsi="Times New Roman" w:cs="Times New Roman"/>
          <w:sz w:val="28"/>
          <w:szCs w:val="28"/>
        </w:rPr>
      </w:pPr>
      <w:r w:rsidRPr="00A35064">
        <w:rPr>
          <w:rFonts w:ascii="Times New Roman" w:hAnsi="Times New Roman" w:cs="Times New Roman"/>
          <w:bCs/>
          <w:sz w:val="28"/>
          <w:szCs w:val="28"/>
        </w:rPr>
        <w:t>В рамках</w:t>
      </w:r>
      <w:r>
        <w:rPr>
          <w:rFonts w:ascii="Times New Roman" w:hAnsi="Times New Roman" w:cs="Times New Roman"/>
          <w:bCs/>
          <w:sz w:val="28"/>
          <w:szCs w:val="28"/>
        </w:rPr>
        <w:t xml:space="preserve"> проекту </w:t>
      </w:r>
      <w:r>
        <w:rPr>
          <w:rFonts w:ascii="Times New Roman" w:hAnsi="Times New Roman" w:cs="Times New Roman"/>
          <w:bCs/>
          <w:i/>
          <w:sz w:val="28"/>
          <w:szCs w:val="28"/>
        </w:rPr>
        <w:t xml:space="preserve"> Громадського  бюджету 2020 року </w:t>
      </w:r>
      <w:r w:rsidR="002C5D65">
        <w:rPr>
          <w:rFonts w:ascii="Times New Roman" w:hAnsi="Times New Roman" w:cs="Times New Roman"/>
          <w:sz w:val="28"/>
          <w:szCs w:val="28"/>
        </w:rPr>
        <w:t xml:space="preserve"> за рубрикою «</w:t>
      </w:r>
      <w:r w:rsidR="0045015C" w:rsidRPr="00DB3CBE">
        <w:rPr>
          <w:rFonts w:ascii="Times New Roman" w:hAnsi="Times New Roman" w:cs="Times New Roman"/>
          <w:sz w:val="28"/>
          <w:szCs w:val="28"/>
        </w:rPr>
        <w:t>Доступність та охайність»</w:t>
      </w:r>
      <w:r w:rsidR="0045015C">
        <w:rPr>
          <w:rFonts w:ascii="Times New Roman" w:hAnsi="Times New Roman" w:cs="Times New Roman"/>
          <w:b/>
          <w:bCs/>
          <w:sz w:val="28"/>
          <w:szCs w:val="28"/>
        </w:rPr>
        <w:t xml:space="preserve"> </w:t>
      </w:r>
      <w:r w:rsidR="0045015C" w:rsidRPr="00DB3CBE">
        <w:rPr>
          <w:rFonts w:ascii="Times New Roman" w:hAnsi="Times New Roman" w:cs="Times New Roman"/>
          <w:sz w:val="28"/>
          <w:szCs w:val="28"/>
        </w:rPr>
        <w:t>на прилеглій території</w:t>
      </w:r>
      <w:r w:rsidR="0045015C">
        <w:rPr>
          <w:rFonts w:ascii="Times New Roman" w:hAnsi="Times New Roman" w:cs="Times New Roman"/>
          <w:b/>
          <w:bCs/>
          <w:sz w:val="28"/>
          <w:szCs w:val="28"/>
        </w:rPr>
        <w:t xml:space="preserve"> </w:t>
      </w:r>
      <w:proofErr w:type="spellStart"/>
      <w:r w:rsidR="002C5D65">
        <w:rPr>
          <w:rFonts w:ascii="Times New Roman" w:hAnsi="Times New Roman" w:cs="Times New Roman"/>
          <w:sz w:val="28"/>
          <w:szCs w:val="28"/>
        </w:rPr>
        <w:t>Тер</w:t>
      </w:r>
      <w:r w:rsidR="0045015C">
        <w:rPr>
          <w:rFonts w:ascii="Times New Roman" w:hAnsi="Times New Roman" w:cs="Times New Roman"/>
          <w:sz w:val="28"/>
          <w:szCs w:val="28"/>
        </w:rPr>
        <w:t>центру</w:t>
      </w:r>
      <w:proofErr w:type="spellEnd"/>
      <w:r w:rsidR="0045015C">
        <w:rPr>
          <w:rFonts w:ascii="Times New Roman" w:hAnsi="Times New Roman" w:cs="Times New Roman"/>
          <w:sz w:val="28"/>
          <w:szCs w:val="28"/>
        </w:rPr>
        <w:t xml:space="preserve"> проведений ремонт покриття з метою поліпшення </w:t>
      </w:r>
      <w:r w:rsidR="0045015C" w:rsidRPr="00947463">
        <w:rPr>
          <w:rFonts w:ascii="Times New Roman" w:hAnsi="Times New Roman" w:cs="Times New Roman"/>
          <w:sz w:val="28"/>
          <w:szCs w:val="28"/>
        </w:rPr>
        <w:t>доступн</w:t>
      </w:r>
      <w:r w:rsidR="0045015C">
        <w:rPr>
          <w:rFonts w:ascii="Times New Roman" w:hAnsi="Times New Roman" w:cs="Times New Roman"/>
          <w:sz w:val="28"/>
          <w:szCs w:val="28"/>
        </w:rPr>
        <w:t>о</w:t>
      </w:r>
      <w:r w:rsidR="0045015C" w:rsidRPr="00947463">
        <w:rPr>
          <w:rFonts w:ascii="Times New Roman" w:hAnsi="Times New Roman" w:cs="Times New Roman"/>
          <w:sz w:val="28"/>
          <w:szCs w:val="28"/>
        </w:rPr>
        <w:t>ст</w:t>
      </w:r>
      <w:r w:rsidR="0045015C">
        <w:rPr>
          <w:rFonts w:ascii="Times New Roman" w:hAnsi="Times New Roman" w:cs="Times New Roman"/>
          <w:sz w:val="28"/>
          <w:szCs w:val="28"/>
        </w:rPr>
        <w:t>і</w:t>
      </w:r>
      <w:r w:rsidR="0045015C" w:rsidRPr="00947463">
        <w:rPr>
          <w:rFonts w:ascii="Times New Roman" w:hAnsi="Times New Roman" w:cs="Times New Roman"/>
          <w:sz w:val="28"/>
          <w:szCs w:val="28"/>
        </w:rPr>
        <w:t xml:space="preserve"> отримання соціальних послуг для осіб з інвалідністю та осіб похилого віку, спрямованих на збереження здоров’я, підтримку життєдіяльності й соціальної активності, </w:t>
      </w:r>
      <w:r w:rsidR="0045015C" w:rsidRPr="00947463">
        <w:rPr>
          <w:rFonts w:ascii="Times New Roman" w:hAnsi="Times New Roman" w:cs="Times New Roman"/>
          <w:sz w:val="28"/>
          <w:szCs w:val="28"/>
        </w:rPr>
        <w:lastRenderedPageBreak/>
        <w:t>забезпечення їх до</w:t>
      </w:r>
      <w:r w:rsidR="0045015C">
        <w:rPr>
          <w:rFonts w:ascii="Times New Roman" w:hAnsi="Times New Roman" w:cs="Times New Roman"/>
          <w:sz w:val="28"/>
          <w:szCs w:val="28"/>
        </w:rPr>
        <w:t>бробуту та активного довголіття на загальну суму 119,722 тис. грн.;</w:t>
      </w:r>
    </w:p>
    <w:p w:rsidR="0045015C" w:rsidRPr="00947463" w:rsidRDefault="0045015C" w:rsidP="002C5D65">
      <w:pPr>
        <w:spacing w:after="0"/>
        <w:ind w:firstLine="709"/>
        <w:jc w:val="both"/>
        <w:rPr>
          <w:rFonts w:ascii="Times New Roman" w:hAnsi="Times New Roman" w:cs="Times New Roman"/>
          <w:sz w:val="28"/>
          <w:szCs w:val="28"/>
        </w:rPr>
      </w:pPr>
      <w:r w:rsidRPr="002C5D65">
        <w:rPr>
          <w:rFonts w:ascii="Times New Roman" w:hAnsi="Times New Roman" w:cs="Times New Roman"/>
          <w:bCs/>
          <w:i/>
          <w:sz w:val="28"/>
          <w:szCs w:val="28"/>
        </w:rPr>
        <w:t>2021 рік</w:t>
      </w:r>
      <w:r w:rsidR="002C5D65" w:rsidRPr="002C5D65">
        <w:rPr>
          <w:rFonts w:ascii="Times New Roman" w:hAnsi="Times New Roman" w:cs="Times New Roman"/>
          <w:bCs/>
          <w:i/>
          <w:sz w:val="28"/>
          <w:szCs w:val="28"/>
        </w:rPr>
        <w:t>:</w:t>
      </w:r>
      <w:r>
        <w:rPr>
          <w:rFonts w:ascii="Times New Roman" w:hAnsi="Times New Roman" w:cs="Times New Roman"/>
          <w:b/>
          <w:bCs/>
          <w:sz w:val="28"/>
          <w:szCs w:val="28"/>
        </w:rPr>
        <w:t xml:space="preserve"> </w:t>
      </w:r>
      <w:r w:rsidRPr="00DB3CBE">
        <w:rPr>
          <w:rFonts w:ascii="Times New Roman" w:hAnsi="Times New Roman" w:cs="Times New Roman"/>
          <w:sz w:val="28"/>
          <w:szCs w:val="28"/>
        </w:rPr>
        <w:t>в</w:t>
      </w:r>
      <w:r w:rsidRPr="00947463">
        <w:rPr>
          <w:rFonts w:ascii="Times New Roman" w:hAnsi="Times New Roman" w:cs="Times New Roman"/>
          <w:sz w:val="28"/>
          <w:szCs w:val="28"/>
        </w:rPr>
        <w:t xml:space="preserve"> рамках </w:t>
      </w:r>
      <w:r w:rsidR="00D87354" w:rsidRPr="00947463">
        <w:rPr>
          <w:rFonts w:ascii="Times New Roman" w:hAnsi="Times New Roman" w:cs="Times New Roman"/>
          <w:sz w:val="28"/>
          <w:szCs w:val="28"/>
        </w:rPr>
        <w:t>проекту</w:t>
      </w:r>
      <w:r>
        <w:rPr>
          <w:rFonts w:ascii="Times New Roman" w:hAnsi="Times New Roman" w:cs="Times New Roman"/>
          <w:sz w:val="28"/>
          <w:szCs w:val="28"/>
        </w:rPr>
        <w:t xml:space="preserve"> </w:t>
      </w:r>
      <w:r w:rsidRPr="00947463">
        <w:rPr>
          <w:rFonts w:ascii="Times New Roman" w:hAnsi="Times New Roman" w:cs="Times New Roman"/>
          <w:sz w:val="28"/>
          <w:szCs w:val="28"/>
        </w:rPr>
        <w:t xml:space="preserve">GIZ «Зміцнення ресурсів для сталого розвитку приймаючих громад на сході України» подано </w:t>
      </w:r>
      <w:r w:rsidR="00D87354" w:rsidRPr="00947463">
        <w:rPr>
          <w:rFonts w:ascii="Times New Roman" w:hAnsi="Times New Roman" w:cs="Times New Roman"/>
          <w:sz w:val="28"/>
          <w:szCs w:val="28"/>
        </w:rPr>
        <w:t>проект</w:t>
      </w:r>
      <w:r w:rsidRPr="00947463">
        <w:rPr>
          <w:rFonts w:ascii="Times New Roman" w:hAnsi="Times New Roman" w:cs="Times New Roman"/>
          <w:sz w:val="28"/>
          <w:szCs w:val="28"/>
        </w:rPr>
        <w:t xml:space="preserve">: </w:t>
      </w:r>
      <w:r w:rsidRPr="003A2147">
        <w:rPr>
          <w:rFonts w:ascii="Times New Roman" w:hAnsi="Times New Roman" w:cs="Times New Roman"/>
          <w:sz w:val="28"/>
          <w:szCs w:val="28"/>
        </w:rPr>
        <w:t>«Розвиток системи надання соціальних послуг задля нових можливостей турботи про громаду».</w:t>
      </w:r>
      <w:r w:rsidR="002C5D65">
        <w:rPr>
          <w:rFonts w:ascii="Times New Roman" w:hAnsi="Times New Roman" w:cs="Times New Roman"/>
          <w:sz w:val="28"/>
          <w:szCs w:val="28"/>
        </w:rPr>
        <w:t xml:space="preserve"> </w:t>
      </w:r>
      <w:r w:rsidRPr="002C5D65">
        <w:rPr>
          <w:rFonts w:ascii="Times New Roman" w:hAnsi="Times New Roman" w:cs="Times New Roman"/>
          <w:bCs/>
          <w:sz w:val="28"/>
          <w:szCs w:val="28"/>
        </w:rPr>
        <w:t xml:space="preserve">Мета </w:t>
      </w:r>
      <w:r w:rsidR="00D87354" w:rsidRPr="002C5D65">
        <w:rPr>
          <w:rFonts w:ascii="Times New Roman" w:hAnsi="Times New Roman" w:cs="Times New Roman"/>
          <w:bCs/>
          <w:sz w:val="28"/>
          <w:szCs w:val="28"/>
        </w:rPr>
        <w:t>проекту</w:t>
      </w:r>
      <w:r w:rsidRPr="002C5D65">
        <w:rPr>
          <w:rFonts w:ascii="Times New Roman" w:hAnsi="Times New Roman" w:cs="Times New Roman"/>
          <w:bCs/>
          <w:sz w:val="28"/>
          <w:szCs w:val="28"/>
        </w:rPr>
        <w:t>:</w:t>
      </w:r>
      <w:r w:rsidRPr="00947463">
        <w:rPr>
          <w:rFonts w:ascii="Times New Roman" w:hAnsi="Times New Roman" w:cs="Times New Roman"/>
          <w:sz w:val="28"/>
          <w:szCs w:val="28"/>
        </w:rPr>
        <w:t xml:space="preserve"> забезпечення комплексної підтримки людей, що опинилась у кризі у зв’язку з втратою житла, шляхом запровадження інноваційної моделі соціальної підтримки із наданням послуг притулку (тимчасового житла та місця для ночівлі), медичної допомоги та санітарно-гігієнічних заходів, а також соціальної адаптації та реінтеграції безпритульних осіб, повернення їх до повноцінного життя у громаді. </w:t>
      </w:r>
    </w:p>
    <w:p w:rsidR="002C5D65" w:rsidRDefault="002C5D65" w:rsidP="005344CD">
      <w:pPr>
        <w:widowControl w:val="0"/>
        <w:spacing w:after="0" w:line="240" w:lineRule="auto"/>
        <w:ind w:firstLine="709"/>
        <w:jc w:val="both"/>
        <w:rPr>
          <w:rFonts w:ascii="Times New Roman" w:hAnsi="Times New Roman" w:cs="Times New Roman"/>
          <w:b/>
          <w:bCs/>
          <w:sz w:val="28"/>
          <w:szCs w:val="28"/>
        </w:rPr>
      </w:pPr>
    </w:p>
    <w:p w:rsidR="0045015C" w:rsidRDefault="0045015C" w:rsidP="005344CD">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w:t>
      </w:r>
      <w:r w:rsidR="002C5D65">
        <w:rPr>
          <w:rFonts w:ascii="Times New Roman" w:hAnsi="Times New Roman" w:cs="Times New Roman"/>
          <w:b/>
          <w:bCs/>
          <w:sz w:val="28"/>
          <w:szCs w:val="28"/>
        </w:rPr>
        <w:t>.</w:t>
      </w:r>
      <w:r w:rsidR="00357D02">
        <w:rPr>
          <w:rFonts w:ascii="Times New Roman" w:hAnsi="Times New Roman" w:cs="Times New Roman"/>
          <w:b/>
          <w:bCs/>
          <w:sz w:val="28"/>
          <w:szCs w:val="28"/>
        </w:rPr>
        <w:t xml:space="preserve">  </w:t>
      </w:r>
      <w:r w:rsidRPr="005344CD">
        <w:rPr>
          <w:rFonts w:ascii="Times New Roman" w:hAnsi="Times New Roman" w:cs="Times New Roman"/>
          <w:b/>
          <w:bCs/>
          <w:sz w:val="28"/>
          <w:szCs w:val="28"/>
        </w:rPr>
        <w:t>Результати соціологічних досліджень та висновки з них</w:t>
      </w:r>
    </w:p>
    <w:p w:rsidR="0045015C" w:rsidRPr="005344CD" w:rsidRDefault="0045015C" w:rsidP="005344CD">
      <w:pPr>
        <w:widowControl w:val="0"/>
        <w:spacing w:after="0" w:line="240" w:lineRule="auto"/>
        <w:ind w:firstLine="709"/>
        <w:jc w:val="both"/>
        <w:rPr>
          <w:rFonts w:ascii="Times New Roman" w:hAnsi="Times New Roman" w:cs="Times New Roman"/>
          <w:b/>
          <w:bCs/>
          <w:sz w:val="28"/>
          <w:szCs w:val="28"/>
          <w:lang w:eastAsia="ru-RU"/>
        </w:rPr>
      </w:pPr>
    </w:p>
    <w:p w:rsidR="0045015C" w:rsidRDefault="0045015C" w:rsidP="000A60A8">
      <w:pPr>
        <w:widowControl w:val="0"/>
        <w:spacing w:line="240" w:lineRule="auto"/>
        <w:jc w:val="both"/>
        <w:rPr>
          <w:rFonts w:ascii="Times New Roman" w:hAnsi="Times New Roman" w:cs="Times New Roman"/>
          <w:sz w:val="28"/>
          <w:szCs w:val="28"/>
          <w:lang w:eastAsia="ru-RU"/>
        </w:rPr>
      </w:pPr>
      <w:r w:rsidRPr="005344CD">
        <w:rPr>
          <w:rFonts w:ascii="Times New Roman" w:hAnsi="Times New Roman" w:cs="Times New Roman"/>
          <w:sz w:val="28"/>
          <w:szCs w:val="28"/>
          <w:lang w:eastAsia="ru-RU"/>
        </w:rPr>
        <w:t xml:space="preserve">У рамках  вивчення стану справ у соціальному обслуговуванні жителів громади було проведено </w:t>
      </w:r>
      <w:r>
        <w:rPr>
          <w:rFonts w:ascii="Times New Roman" w:hAnsi="Times New Roman" w:cs="Times New Roman"/>
          <w:sz w:val="28"/>
          <w:szCs w:val="28"/>
          <w:lang w:eastAsia="ru-RU"/>
        </w:rPr>
        <w:t>2 фокус-групи</w:t>
      </w:r>
      <w:r w:rsidRPr="005344CD">
        <w:rPr>
          <w:rFonts w:ascii="Times New Roman" w:hAnsi="Times New Roman" w:cs="Times New Roman"/>
          <w:sz w:val="28"/>
          <w:szCs w:val="28"/>
          <w:lang w:eastAsia="ru-RU"/>
        </w:rPr>
        <w:t xml:space="preserve"> з представниками отримувачів соціальних послуг, глибинні інтерв’ю з керівниками та співробітниками закладів та установ, що є провайдерами соціальних послуг. Окремо, у ході особистого спілкування було з’ясовано позицію лідерів громадських організацій соціального спрямування з питань організації соціальної роботи в </w:t>
      </w:r>
      <w:r>
        <w:rPr>
          <w:rFonts w:ascii="Times New Roman" w:hAnsi="Times New Roman" w:cs="Times New Roman"/>
          <w:sz w:val="28"/>
          <w:szCs w:val="28"/>
          <w:lang w:eastAsia="ru-RU"/>
        </w:rPr>
        <w:t xml:space="preserve">громаді. На сайті Управління </w:t>
      </w:r>
      <w:r w:rsidRPr="005344CD">
        <w:rPr>
          <w:rFonts w:ascii="Times New Roman" w:hAnsi="Times New Roman" w:cs="Times New Roman"/>
          <w:sz w:val="28"/>
          <w:szCs w:val="28"/>
          <w:lang w:eastAsia="ru-RU"/>
        </w:rPr>
        <w:t xml:space="preserve"> пройшло он-лайн  опитування населення. </w:t>
      </w:r>
      <w:r w:rsidRPr="00FD3E95">
        <w:rPr>
          <w:rFonts w:ascii="Times New Roman" w:hAnsi="Times New Roman" w:cs="Times New Roman"/>
          <w:sz w:val="28"/>
          <w:szCs w:val="28"/>
          <w:lang w:eastAsia="ru-RU"/>
        </w:rPr>
        <w:t>Воно</w:t>
      </w:r>
      <w:r>
        <w:rPr>
          <w:rFonts w:ascii="Times New Roman" w:hAnsi="Times New Roman" w:cs="Times New Roman"/>
          <w:sz w:val="28"/>
          <w:szCs w:val="28"/>
          <w:lang w:eastAsia="ru-RU"/>
        </w:rPr>
        <w:t xml:space="preserve"> охопило</w:t>
      </w:r>
      <w:r w:rsidRPr="00FD3E95">
        <w:rPr>
          <w:rFonts w:ascii="Times New Roman" w:hAnsi="Times New Roman" w:cs="Times New Roman"/>
          <w:sz w:val="28"/>
          <w:szCs w:val="28"/>
          <w:lang w:eastAsia="ru-RU"/>
        </w:rPr>
        <w:t xml:space="preserve"> 287 мешканців територіальної громади, серед яких повністю задоволені наданою соціальною послугою – 132 особи (46,1%), скоріше задоволені – 104 особи (36,3 %), важко сказати – 27 осіб (9,4 %), скоріше незадоволений 8 осіб (2,8%), зовсім незадоволений – 3 особи (1,0%).</w:t>
      </w:r>
    </w:p>
    <w:p w:rsidR="0045015C" w:rsidRPr="0085585E" w:rsidRDefault="0045015C" w:rsidP="000A60A8">
      <w:pPr>
        <w:widowControl w:val="0"/>
        <w:spacing w:line="240" w:lineRule="auto"/>
        <w:ind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 xml:space="preserve">До числа проблем з наданням соціальних послуг респонденти віднесли наступне: </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догляд за хворими;</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надання субсидій;</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 xml:space="preserve">матеріальна допомога; </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реабілітація після хвороби;</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реабілітація дитини з інвалідністю;</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обмежене коло соціальних послуг;</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відсутність Центру перебування осіб, які не мають власного житла;</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тимчасове перебування (декілька днів);</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 xml:space="preserve">недостатня штатна чисельність працівників органів </w:t>
      </w:r>
      <w:proofErr w:type="spellStart"/>
      <w:r w:rsidRPr="0085585E">
        <w:rPr>
          <w:rFonts w:ascii="Times New Roman" w:hAnsi="Times New Roman" w:cs="Times New Roman"/>
          <w:sz w:val="28"/>
          <w:szCs w:val="28"/>
          <w:lang w:eastAsia="ru-RU"/>
        </w:rPr>
        <w:t>соцзахисту</w:t>
      </w:r>
      <w:proofErr w:type="spellEnd"/>
      <w:r w:rsidRPr="0085585E">
        <w:rPr>
          <w:rFonts w:ascii="Times New Roman" w:hAnsi="Times New Roman" w:cs="Times New Roman"/>
          <w:sz w:val="28"/>
          <w:szCs w:val="28"/>
          <w:lang w:eastAsia="ru-RU"/>
        </w:rPr>
        <w:t>, відсутність сучасної комп’ютерної техніки та програмного забезпечення;</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відсутність в громаді закладів для перебування та проживання літніх та хворих людей;</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відсутність Центру реабілітації осіб з інвалідністю;</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 xml:space="preserve">відсутність важелів впливу на членів родин, які перебувають у </w:t>
      </w:r>
      <w:r w:rsidRPr="0085585E">
        <w:rPr>
          <w:rFonts w:ascii="Times New Roman" w:hAnsi="Times New Roman" w:cs="Times New Roman"/>
          <w:sz w:val="28"/>
          <w:szCs w:val="28"/>
          <w:lang w:eastAsia="ru-RU"/>
        </w:rPr>
        <w:lastRenderedPageBreak/>
        <w:t>складних життєвих обставинах;</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існуюча система надання соціальних послуг для членів громади, які проживають віддалено (відсутність послуги перукаря, швачки);</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медичні послуги (відсутність стоматологів, неможливість пройти флюорографічне обстеження за місцем проживання);</w:t>
      </w:r>
    </w:p>
    <w:p w:rsidR="0045015C" w:rsidRPr="0085585E" w:rsidRDefault="0045015C" w:rsidP="0085585E">
      <w:pPr>
        <w:widowControl w:val="0"/>
        <w:numPr>
          <w:ilvl w:val="0"/>
          <w:numId w:val="13"/>
        </w:numPr>
        <w:spacing w:after="0" w:line="240" w:lineRule="auto"/>
        <w:ind w:left="0" w:firstLine="709"/>
        <w:jc w:val="both"/>
        <w:rPr>
          <w:rFonts w:ascii="Times New Roman" w:hAnsi="Times New Roman" w:cs="Times New Roman"/>
          <w:sz w:val="28"/>
          <w:szCs w:val="28"/>
          <w:lang w:eastAsia="ru-RU"/>
        </w:rPr>
      </w:pPr>
      <w:r w:rsidRPr="0085585E">
        <w:rPr>
          <w:rFonts w:ascii="Times New Roman" w:hAnsi="Times New Roman" w:cs="Times New Roman"/>
          <w:sz w:val="28"/>
          <w:szCs w:val="28"/>
          <w:lang w:eastAsia="ru-RU"/>
        </w:rPr>
        <w:t>не комфортні умови приміщення, в якому здійснюється прийом громадян (маленьке приміщення, некваліфіковані працівники).</w:t>
      </w:r>
    </w:p>
    <w:p w:rsidR="00357D02" w:rsidRDefault="0045015C" w:rsidP="000A60A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5585E">
        <w:rPr>
          <w:rFonts w:ascii="Times New Roman" w:hAnsi="Times New Roman" w:cs="Times New Roman"/>
          <w:color w:val="000000"/>
          <w:sz w:val="28"/>
          <w:szCs w:val="28"/>
        </w:rPr>
        <w:t>Вивчення суспільної думки щодо рівня надання соціальних послуг в громаді та інформація, отримана в ході проведення фокус-групи, під час спілкування з провайдерами соціальних послуг та лідерами громадських організацій соціального спрямування, дозволили побачити позитивні риси системи соціального обслуговування мешканців територіальної громади та визначити  можливості та наявні резерви для у</w:t>
      </w:r>
      <w:r>
        <w:rPr>
          <w:rFonts w:ascii="Times New Roman" w:hAnsi="Times New Roman" w:cs="Times New Roman"/>
          <w:color w:val="000000"/>
          <w:sz w:val="28"/>
          <w:szCs w:val="28"/>
        </w:rPr>
        <w:t>досконалення соціальної роботи.</w:t>
      </w:r>
    </w:p>
    <w:p w:rsidR="0045015C" w:rsidRDefault="00357D02" w:rsidP="000A60A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5015C" w:rsidRPr="0085585E" w:rsidRDefault="0045015C" w:rsidP="0085585E">
      <w:pPr>
        <w:pStyle w:val="Default"/>
        <w:jc w:val="center"/>
        <w:rPr>
          <w:b/>
          <w:bCs/>
          <w:sz w:val="28"/>
          <w:szCs w:val="28"/>
          <w:lang w:val="uk-UA"/>
        </w:rPr>
      </w:pPr>
      <w:r w:rsidRPr="0085585E">
        <w:rPr>
          <w:b/>
          <w:bCs/>
          <w:sz w:val="28"/>
          <w:szCs w:val="28"/>
          <w:lang w:val="uk-UA"/>
        </w:rPr>
        <w:t xml:space="preserve"> ОБГРУНТУВАННЯ СТРАТЕГІЧНОГО ВИБРУ РОЗВИТКУ СИСТЕМИ НАДАННЯ СОЦІАЛЬНИХ ПОСЛУГ ІЗЮМСЬКОЇ </w:t>
      </w:r>
      <w:r w:rsidR="00421D6A">
        <w:rPr>
          <w:b/>
          <w:bCs/>
          <w:sz w:val="28"/>
          <w:szCs w:val="28"/>
          <w:lang w:val="uk-UA"/>
        </w:rPr>
        <w:t xml:space="preserve">МІСЬКОЇ </w:t>
      </w:r>
      <w:r w:rsidRPr="0085585E">
        <w:rPr>
          <w:b/>
          <w:bCs/>
          <w:sz w:val="28"/>
          <w:szCs w:val="28"/>
          <w:lang w:val="uk-UA"/>
        </w:rPr>
        <w:t>ТЕРИТОРІАЛЬНОЇ ГРОМАДИ</w:t>
      </w:r>
    </w:p>
    <w:p w:rsidR="0045015C" w:rsidRPr="006332E2" w:rsidRDefault="0045015C" w:rsidP="007B0D08">
      <w:pPr>
        <w:pStyle w:val="Default"/>
        <w:rPr>
          <w:sz w:val="16"/>
          <w:szCs w:val="16"/>
          <w:lang w:val="uk-UA"/>
        </w:rPr>
      </w:pPr>
    </w:p>
    <w:p w:rsidR="0045015C" w:rsidRDefault="0045015C" w:rsidP="00C53CFB">
      <w:pPr>
        <w:pStyle w:val="Default"/>
        <w:ind w:firstLine="709"/>
        <w:rPr>
          <w:b/>
          <w:bCs/>
          <w:sz w:val="28"/>
          <w:szCs w:val="28"/>
          <w:lang w:val="uk-UA"/>
        </w:rPr>
      </w:pPr>
      <w:r w:rsidRPr="0085585E">
        <w:rPr>
          <w:b/>
          <w:bCs/>
          <w:sz w:val="28"/>
          <w:szCs w:val="28"/>
          <w:lang w:val="uk-UA"/>
        </w:rPr>
        <w:t>1</w:t>
      </w:r>
      <w:r w:rsidR="00B96A96">
        <w:rPr>
          <w:b/>
          <w:bCs/>
          <w:sz w:val="28"/>
          <w:szCs w:val="28"/>
          <w:lang w:val="uk-UA"/>
        </w:rPr>
        <w:t>.</w:t>
      </w:r>
      <w:r w:rsidRPr="0085585E">
        <w:rPr>
          <w:b/>
          <w:bCs/>
          <w:sz w:val="28"/>
          <w:szCs w:val="28"/>
          <w:lang w:val="uk-UA"/>
        </w:rPr>
        <w:t xml:space="preserve">  SWOT - аналіз сфери соціальних послуг громади</w:t>
      </w:r>
    </w:p>
    <w:p w:rsidR="0045015C" w:rsidRPr="006332E2" w:rsidRDefault="0045015C" w:rsidP="00C53CFB">
      <w:pPr>
        <w:pStyle w:val="Default"/>
        <w:ind w:firstLine="709"/>
        <w:rPr>
          <w:b/>
          <w:bCs/>
          <w:sz w:val="16"/>
          <w:szCs w:val="16"/>
          <w:lang w:val="uk-UA"/>
        </w:rPr>
      </w:pPr>
    </w:p>
    <w:tbl>
      <w:tblPr>
        <w:tblW w:w="9775" w:type="dxa"/>
        <w:tblInd w:w="-106" w:type="dxa"/>
        <w:tblLook w:val="00A0" w:firstRow="1" w:lastRow="0" w:firstColumn="1" w:lastColumn="0" w:noHBand="0" w:noVBand="0"/>
      </w:tblPr>
      <w:tblGrid>
        <w:gridCol w:w="4676"/>
        <w:gridCol w:w="5099"/>
      </w:tblGrid>
      <w:tr w:rsidR="0045015C" w:rsidRPr="00892E04">
        <w:trPr>
          <w:trHeight w:val="312"/>
        </w:trPr>
        <w:tc>
          <w:tcPr>
            <w:tcW w:w="4676" w:type="dxa"/>
            <w:tcBorders>
              <w:top w:val="single" w:sz="12" w:space="0" w:color="000000"/>
              <w:left w:val="single" w:sz="12" w:space="0" w:color="000000"/>
              <w:bottom w:val="single" w:sz="12" w:space="0" w:color="000000"/>
              <w:right w:val="single" w:sz="12" w:space="0" w:color="000000"/>
            </w:tcBorders>
            <w:shd w:val="clear" w:color="000000" w:fill="00B050"/>
            <w:vAlign w:val="bottom"/>
          </w:tcPr>
          <w:p w:rsidR="0045015C" w:rsidRPr="00B96A96" w:rsidRDefault="0045015C" w:rsidP="009E6BA7">
            <w:pPr>
              <w:spacing w:after="0" w:line="240" w:lineRule="auto"/>
              <w:jc w:val="center"/>
              <w:rPr>
                <w:rFonts w:ascii="Times New Roman" w:hAnsi="Times New Roman" w:cs="Times New Roman"/>
                <w:b/>
                <w:bCs/>
                <w:color w:val="000000"/>
                <w:sz w:val="24"/>
                <w:szCs w:val="24"/>
                <w:lang w:eastAsia="ru-RU"/>
              </w:rPr>
            </w:pPr>
            <w:proofErr w:type="spellStart"/>
            <w:r w:rsidRPr="00B96A96">
              <w:rPr>
                <w:rFonts w:ascii="Times New Roman" w:hAnsi="Times New Roman" w:cs="Times New Roman"/>
                <w:b/>
                <w:bCs/>
                <w:color w:val="000000"/>
                <w:sz w:val="24"/>
                <w:szCs w:val="24"/>
                <w:lang w:eastAsia="ru-RU"/>
              </w:rPr>
              <w:t>Сильністорони</w:t>
            </w:r>
            <w:proofErr w:type="spellEnd"/>
          </w:p>
        </w:tc>
        <w:tc>
          <w:tcPr>
            <w:tcW w:w="5099" w:type="dxa"/>
            <w:tcBorders>
              <w:top w:val="single" w:sz="12" w:space="0" w:color="000000"/>
              <w:left w:val="nil"/>
              <w:bottom w:val="single" w:sz="12" w:space="0" w:color="000000"/>
              <w:right w:val="single" w:sz="12" w:space="0" w:color="000000"/>
            </w:tcBorders>
            <w:shd w:val="clear" w:color="000000" w:fill="FF0000"/>
            <w:vAlign w:val="bottom"/>
          </w:tcPr>
          <w:p w:rsidR="0045015C" w:rsidRPr="00B96A96" w:rsidRDefault="0045015C" w:rsidP="009E6BA7">
            <w:pPr>
              <w:spacing w:after="0" w:line="240" w:lineRule="auto"/>
              <w:jc w:val="center"/>
              <w:rPr>
                <w:rFonts w:ascii="Times New Roman" w:hAnsi="Times New Roman" w:cs="Times New Roman"/>
                <w:b/>
                <w:bCs/>
                <w:color w:val="000000"/>
                <w:sz w:val="24"/>
                <w:szCs w:val="24"/>
                <w:lang w:eastAsia="ru-RU"/>
              </w:rPr>
            </w:pPr>
            <w:proofErr w:type="spellStart"/>
            <w:r w:rsidRPr="00B96A96">
              <w:rPr>
                <w:rFonts w:ascii="Times New Roman" w:hAnsi="Times New Roman" w:cs="Times New Roman"/>
                <w:b/>
                <w:bCs/>
                <w:color w:val="000000"/>
                <w:sz w:val="24"/>
                <w:szCs w:val="24"/>
                <w:lang w:eastAsia="ru-RU"/>
              </w:rPr>
              <w:t>Слабкісторони</w:t>
            </w:r>
            <w:proofErr w:type="spellEnd"/>
          </w:p>
        </w:tc>
      </w:tr>
      <w:tr w:rsidR="0045015C" w:rsidRPr="00892E04">
        <w:trPr>
          <w:trHeight w:val="765"/>
        </w:trPr>
        <w:tc>
          <w:tcPr>
            <w:tcW w:w="4676" w:type="dxa"/>
            <w:vMerge w:val="restart"/>
            <w:tcBorders>
              <w:top w:val="single" w:sz="12" w:space="0" w:color="000000"/>
              <w:left w:val="single" w:sz="12" w:space="0" w:color="000000"/>
              <w:bottom w:val="single" w:sz="8" w:space="0" w:color="000000"/>
              <w:right w:val="single" w:sz="8" w:space="0" w:color="000000"/>
            </w:tcBorders>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 Розуміння керівництвом громади важливості розвитку соціальної сфери  та необхідності сприяння розвитку соціальних служб</w:t>
            </w:r>
            <w:r>
              <w:rPr>
                <w:rFonts w:ascii="Times New Roman" w:hAnsi="Times New Roman" w:cs="Times New Roman"/>
                <w:color w:val="000000"/>
                <w:sz w:val="24"/>
                <w:szCs w:val="24"/>
                <w:lang w:eastAsia="ru-RU"/>
              </w:rPr>
              <w:t>.</w:t>
            </w:r>
          </w:p>
        </w:tc>
        <w:tc>
          <w:tcPr>
            <w:tcW w:w="5099" w:type="dxa"/>
            <w:vMerge w:val="restart"/>
            <w:tcBorders>
              <w:top w:val="single" w:sz="12" w:space="0" w:color="000000"/>
              <w:left w:val="single" w:sz="8" w:space="0" w:color="000000"/>
              <w:bottom w:val="single" w:sz="8" w:space="0" w:color="000000"/>
              <w:right w:val="single" w:sz="12" w:space="0" w:color="000000"/>
            </w:tcBorders>
            <w:shd w:val="clear" w:color="000000" w:fill="FFFFFF"/>
          </w:tcPr>
          <w:p w:rsidR="0045015C" w:rsidRPr="009E6BA7" w:rsidRDefault="0045015C" w:rsidP="00D8735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Недосконалість </w:t>
            </w:r>
            <w:r w:rsidRPr="009E6BA7">
              <w:rPr>
                <w:rFonts w:ascii="Times New Roman" w:hAnsi="Times New Roman" w:cs="Times New Roman"/>
                <w:color w:val="000000"/>
                <w:sz w:val="24"/>
                <w:szCs w:val="24"/>
                <w:lang w:eastAsia="ru-RU"/>
              </w:rPr>
              <w:t>місцевої нормативно-правової бази, наявність певних суперечностей через несвоєчасне внесення змін, що знижує ефективність діяльності роботи соціальних служб</w:t>
            </w:r>
            <w:r>
              <w:rPr>
                <w:rFonts w:ascii="Times New Roman" w:hAnsi="Times New Roman" w:cs="Times New Roman"/>
                <w:color w:val="000000"/>
                <w:sz w:val="24"/>
                <w:szCs w:val="24"/>
                <w:lang w:eastAsia="ru-RU"/>
              </w:rPr>
              <w:t>.</w:t>
            </w:r>
          </w:p>
        </w:tc>
      </w:tr>
      <w:tr w:rsidR="0045015C" w:rsidRPr="00892E04" w:rsidTr="00D87354">
        <w:trPr>
          <w:trHeight w:val="567"/>
        </w:trPr>
        <w:tc>
          <w:tcPr>
            <w:tcW w:w="4676" w:type="dxa"/>
            <w:vMerge/>
            <w:tcBorders>
              <w:top w:val="single" w:sz="12" w:space="0" w:color="000000"/>
              <w:left w:val="single" w:sz="12" w:space="0" w:color="000000"/>
              <w:bottom w:val="single" w:sz="8" w:space="0" w:color="000000"/>
              <w:right w:val="single" w:sz="8" w:space="0" w:color="000000"/>
            </w:tcBorders>
            <w:vAlign w:val="center"/>
          </w:tcPr>
          <w:p w:rsidR="0045015C" w:rsidRPr="009E6BA7" w:rsidRDefault="0045015C" w:rsidP="00D87354">
            <w:pPr>
              <w:spacing w:after="0" w:line="240" w:lineRule="auto"/>
              <w:rPr>
                <w:rFonts w:ascii="Times New Roman" w:hAnsi="Times New Roman" w:cs="Times New Roman"/>
                <w:color w:val="000000"/>
                <w:sz w:val="24"/>
                <w:szCs w:val="24"/>
                <w:lang w:eastAsia="ru-RU"/>
              </w:rPr>
            </w:pPr>
          </w:p>
        </w:tc>
        <w:tc>
          <w:tcPr>
            <w:tcW w:w="5099" w:type="dxa"/>
            <w:vMerge/>
            <w:tcBorders>
              <w:top w:val="single" w:sz="12" w:space="0" w:color="000000"/>
              <w:left w:val="single" w:sz="8" w:space="0" w:color="000000"/>
              <w:bottom w:val="single" w:sz="8" w:space="0" w:color="000000"/>
              <w:right w:val="single" w:sz="12" w:space="0" w:color="000000"/>
            </w:tcBorders>
            <w:vAlign w:val="center"/>
          </w:tcPr>
          <w:p w:rsidR="0045015C" w:rsidRPr="009E6BA7" w:rsidRDefault="0045015C" w:rsidP="00D87354">
            <w:pPr>
              <w:spacing w:after="0" w:line="240" w:lineRule="auto"/>
              <w:rPr>
                <w:rFonts w:ascii="Times New Roman" w:hAnsi="Times New Roman" w:cs="Times New Roman"/>
                <w:color w:val="000000"/>
                <w:sz w:val="24"/>
                <w:szCs w:val="24"/>
                <w:lang w:eastAsia="ru-RU"/>
              </w:rPr>
            </w:pPr>
          </w:p>
        </w:tc>
      </w:tr>
      <w:tr w:rsidR="0045015C" w:rsidRPr="00892E04">
        <w:trPr>
          <w:trHeight w:val="1575"/>
        </w:trPr>
        <w:tc>
          <w:tcPr>
            <w:tcW w:w="4676" w:type="dxa"/>
            <w:tcBorders>
              <w:top w:val="single" w:sz="8" w:space="0" w:color="000000"/>
              <w:left w:val="single" w:sz="12" w:space="0" w:color="000000"/>
              <w:bottom w:val="single" w:sz="8" w:space="0" w:color="000000"/>
              <w:right w:val="single" w:sz="8" w:space="0" w:color="000000"/>
            </w:tcBorders>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Високий рівень кваліфікації персоналу, його відповідальність у здійсненні функціональної діяльності, що підкріплюється готовністю  керівників соціальних установ своєчасно реагувати на зміни в структурі соціальних послуг</w:t>
            </w:r>
            <w:r>
              <w:rPr>
                <w:rFonts w:ascii="Times New Roman" w:hAnsi="Times New Roman" w:cs="Times New Roman"/>
                <w:color w:val="000000"/>
                <w:sz w:val="24"/>
                <w:szCs w:val="24"/>
                <w:lang w:eastAsia="ru-RU"/>
              </w:rPr>
              <w:t>.</w:t>
            </w:r>
          </w:p>
        </w:tc>
        <w:tc>
          <w:tcPr>
            <w:tcW w:w="5099" w:type="dxa"/>
            <w:tcBorders>
              <w:top w:val="single" w:sz="8" w:space="0" w:color="000000"/>
              <w:left w:val="nil"/>
              <w:bottom w:val="single" w:sz="8" w:space="0" w:color="000000"/>
              <w:right w:val="single" w:sz="12" w:space="0" w:color="000000"/>
            </w:tcBorders>
            <w:shd w:val="clear" w:color="000000" w:fill="FFFFFF"/>
          </w:tcPr>
          <w:p w:rsidR="0045015C" w:rsidRPr="009E6BA7" w:rsidRDefault="0045015C" w:rsidP="00D87354">
            <w:pPr>
              <w:spacing w:after="0" w:line="240" w:lineRule="auto"/>
              <w:rPr>
                <w:rFonts w:ascii="Times New Roman" w:hAnsi="Times New Roman" w:cs="Times New Roman"/>
                <w:sz w:val="24"/>
                <w:szCs w:val="24"/>
                <w:lang w:eastAsia="ru-RU"/>
              </w:rPr>
            </w:pPr>
            <w:r w:rsidRPr="009E6BA7">
              <w:rPr>
                <w:rFonts w:ascii="Times New Roman" w:hAnsi="Times New Roman" w:cs="Times New Roman"/>
                <w:sz w:val="24"/>
                <w:szCs w:val="24"/>
                <w:lang w:eastAsia="ru-RU"/>
              </w:rPr>
              <w:t>Обмеженість дохідної частини місцевого бюджету, що спричинює невідповідність вимогам щодо задоволення гарантованих державою пільг та забезпечення виплат, задекларованих у нормативних актах.</w:t>
            </w:r>
          </w:p>
        </w:tc>
      </w:tr>
      <w:tr w:rsidR="0045015C" w:rsidRPr="00892E04">
        <w:trPr>
          <w:trHeight w:val="1320"/>
        </w:trPr>
        <w:tc>
          <w:tcPr>
            <w:tcW w:w="4676" w:type="dxa"/>
            <w:tcBorders>
              <w:top w:val="single" w:sz="8" w:space="0" w:color="000000"/>
              <w:left w:val="single" w:sz="12" w:space="0" w:color="000000"/>
              <w:bottom w:val="single" w:sz="8" w:space="0" w:color="000000"/>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 Активна позиція органів влади місцевого рівня щодо залучення позабюджетного фінансування, участі у проектах  та отримання грантів із залученням коштів іноземних донорів.</w:t>
            </w:r>
          </w:p>
        </w:tc>
        <w:tc>
          <w:tcPr>
            <w:tcW w:w="5099" w:type="dxa"/>
            <w:tcBorders>
              <w:top w:val="single" w:sz="8" w:space="0" w:color="000000"/>
              <w:left w:val="nil"/>
              <w:bottom w:val="single" w:sz="8" w:space="0" w:color="000000"/>
              <w:right w:val="single" w:sz="12" w:space="0" w:color="000000"/>
            </w:tcBorders>
            <w:shd w:val="clear" w:color="000000" w:fill="FFFFFF"/>
          </w:tcPr>
          <w:p w:rsidR="0045015C" w:rsidRPr="009E6BA7" w:rsidRDefault="0045015C" w:rsidP="009E6BA7">
            <w:pPr>
              <w:spacing w:after="0" w:line="240" w:lineRule="auto"/>
              <w:rPr>
                <w:rFonts w:ascii="Times New Roman" w:hAnsi="Times New Roman" w:cs="Times New Roman"/>
                <w:sz w:val="24"/>
                <w:szCs w:val="24"/>
                <w:lang w:eastAsia="ru-RU"/>
              </w:rPr>
            </w:pPr>
            <w:r w:rsidRPr="009E6BA7">
              <w:rPr>
                <w:rFonts w:ascii="Times New Roman" w:hAnsi="Times New Roman" w:cs="Times New Roman"/>
                <w:sz w:val="24"/>
                <w:szCs w:val="24"/>
                <w:lang w:eastAsia="ru-RU"/>
              </w:rPr>
              <w:t>Нерозуміння механізмів впливу громадськості на процес забезпечення якісними соціальними послугами через недосконалості співпраці інституцій державного і громадського сектору</w:t>
            </w:r>
            <w:r>
              <w:rPr>
                <w:rFonts w:ascii="Times New Roman" w:hAnsi="Times New Roman" w:cs="Times New Roman"/>
                <w:sz w:val="24"/>
                <w:szCs w:val="24"/>
                <w:lang w:eastAsia="ru-RU"/>
              </w:rPr>
              <w:t>.</w:t>
            </w:r>
          </w:p>
        </w:tc>
      </w:tr>
      <w:tr w:rsidR="0045015C" w:rsidRPr="00892E04" w:rsidTr="00D87354">
        <w:trPr>
          <w:trHeight w:val="2050"/>
        </w:trPr>
        <w:tc>
          <w:tcPr>
            <w:tcW w:w="4676" w:type="dxa"/>
            <w:tcBorders>
              <w:top w:val="single" w:sz="8" w:space="0" w:color="000000"/>
              <w:left w:val="single" w:sz="12" w:space="0" w:color="000000"/>
              <w:bottom w:val="nil"/>
              <w:right w:val="single" w:sz="8" w:space="0" w:color="000000"/>
            </w:tcBorders>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Ефективна система надання соціальних послуг населенню створена завдяки чіткій організації роботи на основі нормативних актів та посадових інструкцій, окресленню пріоритетів соціальної сфери у стратегічних документах громади.</w:t>
            </w:r>
          </w:p>
        </w:tc>
        <w:tc>
          <w:tcPr>
            <w:tcW w:w="5099" w:type="dxa"/>
            <w:tcBorders>
              <w:top w:val="single" w:sz="8" w:space="0" w:color="000000"/>
              <w:left w:val="nil"/>
              <w:bottom w:val="nil"/>
              <w:right w:val="single" w:sz="12" w:space="0" w:color="000000"/>
            </w:tcBorders>
            <w:shd w:val="clear" w:color="000000" w:fill="FFFFFF"/>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Неузгодженість наявного стану інституціонального забезпечення діяльності установ та організацій соціальної сфери та їх навантаженням через збільшення кількості отримувачів послуг у зв'язку з новими адміністративно-територіальними параметрами Ізюмської громади.</w:t>
            </w:r>
          </w:p>
        </w:tc>
      </w:tr>
      <w:tr w:rsidR="0045015C" w:rsidRPr="00892E04">
        <w:trPr>
          <w:trHeight w:val="1455"/>
        </w:trPr>
        <w:tc>
          <w:tcPr>
            <w:tcW w:w="4676" w:type="dxa"/>
            <w:tcBorders>
              <w:top w:val="single" w:sz="8" w:space="0" w:color="000000"/>
              <w:left w:val="single" w:sz="12" w:space="0" w:color="000000"/>
              <w:bottom w:val="nil"/>
              <w:right w:val="single" w:sz="8" w:space="0" w:color="000000"/>
            </w:tcBorders>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Належний рівень матеріально-технічного забезпечення інституцій, що надають соціальні послуги (добре організована процедура прийому відвідувачів, вивчення </w:t>
            </w:r>
            <w:r>
              <w:rPr>
                <w:rFonts w:ascii="Times New Roman" w:hAnsi="Times New Roman" w:cs="Times New Roman"/>
                <w:color w:val="000000"/>
                <w:sz w:val="24"/>
                <w:szCs w:val="24"/>
                <w:lang w:eastAsia="ru-RU"/>
              </w:rPr>
              <w:t>їх проблем та підготовка рішень</w:t>
            </w:r>
            <w:r w:rsidRPr="001C7CAD">
              <w:rPr>
                <w:rFonts w:ascii="Times New Roman" w:hAnsi="Times New Roman" w:cs="Times New Roman"/>
                <w:color w:val="000000"/>
                <w:sz w:val="24"/>
                <w:szCs w:val="24"/>
                <w:lang w:eastAsia="ru-RU"/>
              </w:rPr>
              <w:t>).</w:t>
            </w:r>
          </w:p>
        </w:tc>
        <w:tc>
          <w:tcPr>
            <w:tcW w:w="5099" w:type="dxa"/>
            <w:tcBorders>
              <w:top w:val="single" w:sz="8" w:space="0" w:color="000000"/>
              <w:left w:val="nil"/>
              <w:bottom w:val="nil"/>
              <w:right w:val="single" w:sz="12" w:space="0" w:color="000000"/>
            </w:tcBorders>
            <w:shd w:val="clear" w:color="000000" w:fill="FFFFFF"/>
          </w:tcPr>
          <w:p w:rsidR="0045015C" w:rsidRPr="00040AA0" w:rsidRDefault="0045015C" w:rsidP="00D87354">
            <w:pPr>
              <w:spacing w:after="0" w:line="240" w:lineRule="auto"/>
              <w:rPr>
                <w:rFonts w:ascii="Times New Roman" w:hAnsi="Times New Roman" w:cs="Times New Roman"/>
                <w:sz w:val="24"/>
                <w:szCs w:val="24"/>
                <w:highlight w:val="red"/>
                <w:lang w:eastAsia="ru-RU"/>
              </w:rPr>
            </w:pPr>
            <w:r w:rsidRPr="00040AA0">
              <w:rPr>
                <w:rFonts w:ascii="Times New Roman" w:hAnsi="Times New Roman" w:cs="Times New Roman"/>
                <w:sz w:val="24"/>
                <w:szCs w:val="24"/>
                <w:lang w:eastAsia="ru-RU"/>
              </w:rPr>
              <w:t xml:space="preserve">Застарілі матеріально-технічні ресурси провайдерів, відсутність автомобілів в ССД та ІМЦСССДМ, що унеможливлює своєчасне надання соціальних послуг. </w:t>
            </w:r>
          </w:p>
        </w:tc>
      </w:tr>
      <w:tr w:rsidR="0045015C" w:rsidRPr="00892E04">
        <w:trPr>
          <w:trHeight w:val="1695"/>
        </w:trPr>
        <w:tc>
          <w:tcPr>
            <w:tcW w:w="4676" w:type="dxa"/>
            <w:tcBorders>
              <w:top w:val="single" w:sz="8" w:space="0" w:color="000000"/>
              <w:left w:val="single" w:sz="12" w:space="0" w:color="000000"/>
              <w:bottom w:val="single" w:sz="8" w:space="0" w:color="000000"/>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Використання переваг </w:t>
            </w:r>
            <w:proofErr w:type="spellStart"/>
            <w:r w:rsidRPr="009E6BA7">
              <w:rPr>
                <w:rFonts w:ascii="Times New Roman" w:hAnsi="Times New Roman" w:cs="Times New Roman"/>
                <w:color w:val="000000"/>
                <w:sz w:val="24"/>
                <w:szCs w:val="24"/>
                <w:lang w:eastAsia="ru-RU"/>
              </w:rPr>
              <w:t>задіяння</w:t>
            </w:r>
            <w:proofErr w:type="spellEnd"/>
            <w:r w:rsidRPr="009E6BA7">
              <w:rPr>
                <w:rFonts w:ascii="Times New Roman" w:hAnsi="Times New Roman" w:cs="Times New Roman"/>
                <w:color w:val="000000"/>
                <w:sz w:val="24"/>
                <w:szCs w:val="24"/>
                <w:lang w:eastAsia="ru-RU"/>
              </w:rPr>
              <w:t xml:space="preserve"> інформаційних технологій в роботу соціальної сфери - створена </w:t>
            </w:r>
            <w:r w:rsidRPr="00C53CFB">
              <w:rPr>
                <w:rFonts w:ascii="Times New Roman" w:hAnsi="Times New Roman" w:cs="Times New Roman"/>
                <w:color w:val="000000"/>
                <w:sz w:val="24"/>
                <w:szCs w:val="24"/>
                <w:lang w:eastAsia="ru-RU"/>
              </w:rPr>
              <w:t>можливість</w:t>
            </w:r>
            <w:r w:rsidRPr="009E6BA7">
              <w:rPr>
                <w:rFonts w:ascii="Times New Roman" w:hAnsi="Times New Roman" w:cs="Times New Roman"/>
                <w:color w:val="000000"/>
                <w:sz w:val="24"/>
                <w:szCs w:val="24"/>
                <w:lang w:eastAsia="ru-RU"/>
              </w:rPr>
              <w:t xml:space="preserve"> для комунікації в он-лайн режимі;  використовується спеціальне програмне забезпечення для електронного документообігу.</w:t>
            </w:r>
          </w:p>
        </w:tc>
        <w:tc>
          <w:tcPr>
            <w:tcW w:w="5099" w:type="dxa"/>
            <w:tcBorders>
              <w:top w:val="single" w:sz="8" w:space="0" w:color="000000"/>
              <w:left w:val="nil"/>
              <w:bottom w:val="single" w:sz="8" w:space="0" w:color="000000"/>
              <w:right w:val="single" w:sz="12"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Низький рівень соціальної роботи </w:t>
            </w:r>
            <w:r>
              <w:rPr>
                <w:rFonts w:ascii="Times New Roman" w:hAnsi="Times New Roman" w:cs="Times New Roman"/>
                <w:color w:val="000000"/>
                <w:sz w:val="24"/>
                <w:szCs w:val="24"/>
                <w:lang w:eastAsia="ru-RU"/>
              </w:rPr>
              <w:t>з</w:t>
            </w:r>
            <w:r w:rsidRPr="009E6BA7">
              <w:rPr>
                <w:rFonts w:ascii="Times New Roman" w:hAnsi="Times New Roman" w:cs="Times New Roman"/>
                <w:color w:val="000000"/>
                <w:sz w:val="24"/>
                <w:szCs w:val="24"/>
                <w:lang w:eastAsia="ru-RU"/>
              </w:rPr>
              <w:t xml:space="preserve"> вивченн</w:t>
            </w:r>
            <w:r>
              <w:rPr>
                <w:rFonts w:ascii="Times New Roman" w:hAnsi="Times New Roman" w:cs="Times New Roman"/>
                <w:color w:val="000000"/>
                <w:sz w:val="24"/>
                <w:szCs w:val="24"/>
                <w:lang w:eastAsia="ru-RU"/>
              </w:rPr>
              <w:t>я</w:t>
            </w:r>
            <w:r w:rsidRPr="009E6BA7">
              <w:rPr>
                <w:rFonts w:ascii="Times New Roman" w:hAnsi="Times New Roman" w:cs="Times New Roman"/>
                <w:color w:val="000000"/>
                <w:sz w:val="24"/>
                <w:szCs w:val="24"/>
                <w:lang w:eastAsia="ru-RU"/>
              </w:rPr>
              <w:t xml:space="preserve"> потреб жителів приєднаних територій і відпрацювання форм роботи з ними. Особли</w:t>
            </w:r>
            <w:r>
              <w:rPr>
                <w:rFonts w:ascii="Times New Roman" w:hAnsi="Times New Roman" w:cs="Times New Roman"/>
                <w:color w:val="000000"/>
                <w:sz w:val="24"/>
                <w:szCs w:val="24"/>
                <w:lang w:eastAsia="ru-RU"/>
              </w:rPr>
              <w:t xml:space="preserve">во це стосується віддалених </w:t>
            </w:r>
            <w:proofErr w:type="spellStart"/>
            <w:r>
              <w:rPr>
                <w:rFonts w:ascii="Times New Roman" w:hAnsi="Times New Roman" w:cs="Times New Roman"/>
                <w:color w:val="000000"/>
                <w:sz w:val="24"/>
                <w:szCs w:val="24"/>
                <w:lang w:eastAsia="ru-RU"/>
              </w:rPr>
              <w:t>сел</w:t>
            </w:r>
            <w:proofErr w:type="spellEnd"/>
            <w:r>
              <w:rPr>
                <w:rFonts w:ascii="Times New Roman" w:hAnsi="Times New Roman" w:cs="Times New Roman"/>
                <w:color w:val="000000"/>
                <w:sz w:val="24"/>
                <w:szCs w:val="24"/>
                <w:lang w:eastAsia="ru-RU"/>
              </w:rPr>
              <w:t>,</w:t>
            </w:r>
            <w:r w:rsidRPr="009E6BA7">
              <w:rPr>
                <w:rFonts w:ascii="Times New Roman" w:hAnsi="Times New Roman" w:cs="Times New Roman"/>
                <w:color w:val="000000"/>
                <w:sz w:val="24"/>
                <w:szCs w:val="24"/>
                <w:lang w:eastAsia="ru-RU"/>
              </w:rPr>
              <w:t xml:space="preserve"> з якими немає автобусного сполучення і відсутня побутова інфраструктура</w:t>
            </w:r>
            <w:r>
              <w:rPr>
                <w:rFonts w:ascii="Times New Roman" w:hAnsi="Times New Roman" w:cs="Times New Roman"/>
                <w:color w:val="000000"/>
                <w:sz w:val="24"/>
                <w:szCs w:val="24"/>
                <w:lang w:eastAsia="ru-RU"/>
              </w:rPr>
              <w:t>.</w:t>
            </w:r>
          </w:p>
        </w:tc>
      </w:tr>
      <w:tr w:rsidR="0045015C" w:rsidRPr="00892E04" w:rsidTr="00D87354">
        <w:trPr>
          <w:trHeight w:val="434"/>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24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Наявність практичного досвіду в діяльності з вивчення та оцінки нагальних потреб населення у соціальних послугах, моніторингу з подальшим використанням результатів при розробці плану дій щодо розвитку системи соціальних служб.</w:t>
            </w:r>
          </w:p>
        </w:tc>
        <w:tc>
          <w:tcPr>
            <w:tcW w:w="5099" w:type="dxa"/>
            <w:tcBorders>
              <w:top w:val="single" w:sz="8" w:space="0" w:color="000000"/>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Недосконалості організації робочого  простору соціальних установ, який вже не відповідає рівню очікувань мешканців громади (немає місць для паркування транспортних засобів, включаючи паркування велосипедів тощо).</w:t>
            </w:r>
          </w:p>
        </w:tc>
      </w:tr>
      <w:tr w:rsidR="0045015C" w:rsidRPr="00892E04">
        <w:trPr>
          <w:trHeight w:val="975"/>
        </w:trPr>
        <w:tc>
          <w:tcPr>
            <w:tcW w:w="4676" w:type="dxa"/>
            <w:vMerge w:val="restart"/>
            <w:tcBorders>
              <w:top w:val="single" w:sz="8" w:space="0" w:color="000000"/>
              <w:left w:val="single" w:sz="12" w:space="0" w:color="000000"/>
              <w:bottom w:val="single" w:sz="8" w:space="0" w:color="000000"/>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lastRenderedPageBreak/>
              <w:t>Досвід участі у конкурсах на позабюджетне фінансування та реалізацію соціальних проектів.</w:t>
            </w:r>
          </w:p>
        </w:tc>
        <w:tc>
          <w:tcPr>
            <w:tcW w:w="5099" w:type="dxa"/>
            <w:vMerge w:val="restart"/>
            <w:tcBorders>
              <w:top w:val="single" w:sz="8" w:space="0" w:color="000000"/>
              <w:left w:val="single" w:sz="8" w:space="0" w:color="000000"/>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Надмірне навантаження на штатну одиницю персоналу через розширення клієнтської бази людей, які потребують соціальної допомоги та соціальних послуг через відсутність аналізу їх кореляції </w:t>
            </w:r>
            <w:r>
              <w:rPr>
                <w:rFonts w:ascii="Times New Roman" w:hAnsi="Times New Roman" w:cs="Times New Roman"/>
                <w:color w:val="000000"/>
                <w:sz w:val="24"/>
                <w:szCs w:val="24"/>
                <w:lang w:eastAsia="ru-RU"/>
              </w:rPr>
              <w:t>.</w:t>
            </w:r>
          </w:p>
        </w:tc>
      </w:tr>
      <w:tr w:rsidR="0045015C" w:rsidRPr="00892E04">
        <w:trPr>
          <w:trHeight w:val="300"/>
        </w:trPr>
        <w:tc>
          <w:tcPr>
            <w:tcW w:w="4676" w:type="dxa"/>
            <w:vMerge/>
            <w:tcBorders>
              <w:top w:val="single" w:sz="8" w:space="0" w:color="000000"/>
              <w:left w:val="single" w:sz="12" w:space="0" w:color="000000"/>
              <w:bottom w:val="single" w:sz="8" w:space="0" w:color="000000"/>
              <w:right w:val="single" w:sz="8" w:space="0" w:color="000000"/>
            </w:tcBorders>
            <w:vAlign w:val="center"/>
          </w:tcPr>
          <w:p w:rsidR="0045015C" w:rsidRPr="009E6BA7" w:rsidRDefault="0045015C" w:rsidP="009E6BA7">
            <w:pPr>
              <w:spacing w:after="0" w:line="240" w:lineRule="auto"/>
              <w:rPr>
                <w:rFonts w:ascii="Times New Roman" w:hAnsi="Times New Roman" w:cs="Times New Roman"/>
                <w:color w:val="000000"/>
                <w:sz w:val="24"/>
                <w:szCs w:val="24"/>
                <w:lang w:eastAsia="ru-RU"/>
              </w:rPr>
            </w:pPr>
          </w:p>
        </w:tc>
        <w:tc>
          <w:tcPr>
            <w:tcW w:w="5099" w:type="dxa"/>
            <w:vMerge/>
            <w:tcBorders>
              <w:top w:val="single" w:sz="8" w:space="0" w:color="000000"/>
              <w:left w:val="single" w:sz="8" w:space="0" w:color="000000"/>
              <w:bottom w:val="single" w:sz="8" w:space="0" w:color="000000"/>
              <w:right w:val="single" w:sz="12" w:space="0" w:color="000000"/>
            </w:tcBorders>
            <w:vAlign w:val="center"/>
          </w:tcPr>
          <w:p w:rsidR="0045015C" w:rsidRPr="009E6BA7" w:rsidRDefault="0045015C" w:rsidP="009E6BA7">
            <w:pPr>
              <w:spacing w:after="0" w:line="240" w:lineRule="auto"/>
              <w:rPr>
                <w:rFonts w:ascii="Times New Roman" w:hAnsi="Times New Roman" w:cs="Times New Roman"/>
                <w:color w:val="000000"/>
                <w:sz w:val="24"/>
                <w:szCs w:val="24"/>
                <w:lang w:eastAsia="ru-RU"/>
              </w:rPr>
            </w:pPr>
          </w:p>
        </w:tc>
      </w:tr>
      <w:tr w:rsidR="0045015C" w:rsidRPr="00892E04">
        <w:trPr>
          <w:trHeight w:val="2324"/>
        </w:trPr>
        <w:tc>
          <w:tcPr>
            <w:tcW w:w="4676" w:type="dxa"/>
            <w:tcBorders>
              <w:top w:val="single" w:sz="8" w:space="0" w:color="000000"/>
              <w:left w:val="single" w:sz="12" w:space="0" w:color="000000"/>
              <w:bottom w:val="single" w:sz="8" w:space="0" w:color="000000"/>
              <w:right w:val="single" w:sz="8" w:space="0" w:color="000000"/>
            </w:tcBorders>
          </w:tcPr>
          <w:p w:rsidR="0045015C" w:rsidRPr="001C7CAD"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eastAsia="ru-RU"/>
              </w:rPr>
              <w:t xml:space="preserve">Зацікавленість працівників установ та установ системи соціального захисту населення у навчанні та вдосконаленні професійних </w:t>
            </w:r>
            <w:proofErr w:type="spellStart"/>
            <w:r w:rsidRPr="00C53CFB">
              <w:rPr>
                <w:rFonts w:ascii="Times New Roman" w:hAnsi="Times New Roman" w:cs="Times New Roman"/>
                <w:color w:val="000000"/>
                <w:sz w:val="24"/>
                <w:szCs w:val="24"/>
                <w:lang w:eastAsia="ru-RU"/>
              </w:rPr>
              <w:t>компетентностей</w:t>
            </w:r>
            <w:proofErr w:type="spellEnd"/>
            <w:r w:rsidRPr="009E6BA7">
              <w:rPr>
                <w:rFonts w:ascii="Times New Roman" w:hAnsi="Times New Roman" w:cs="Times New Roman"/>
                <w:color w:val="000000"/>
                <w:sz w:val="24"/>
                <w:szCs w:val="24"/>
                <w:lang w:eastAsia="ru-RU"/>
              </w:rPr>
              <w:t>, в тому числі і шляхом підвищення кваліфікації через проходження професійних програм, курсів, тематичних семінарів та тренінгів</w:t>
            </w:r>
            <w:r>
              <w:rPr>
                <w:rFonts w:ascii="Times New Roman" w:hAnsi="Times New Roman" w:cs="Times New Roman"/>
                <w:color w:val="000000"/>
                <w:sz w:val="24"/>
                <w:szCs w:val="24"/>
                <w:lang w:val="ru-RU" w:eastAsia="ru-RU"/>
              </w:rPr>
              <w:t>.</w:t>
            </w:r>
          </w:p>
        </w:tc>
        <w:tc>
          <w:tcPr>
            <w:tcW w:w="5099" w:type="dxa"/>
            <w:tcBorders>
              <w:top w:val="single" w:sz="8" w:space="0" w:color="000000"/>
              <w:left w:val="nil"/>
              <w:bottom w:val="single" w:sz="8" w:space="0" w:color="000000"/>
              <w:right w:val="single" w:sz="12"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Система взаємодії органів та установ соціального захисту населення з громадськими організаціями соціальної спрямованості не сформована через інституціональну незрілість таких відносин всередині новоутвореної громади та неготовності обох сторін до використання переваг від співпраці. Відсутній конкурс соціальних проектів (програм) за участю громадських організацій.</w:t>
            </w:r>
          </w:p>
        </w:tc>
      </w:tr>
      <w:tr w:rsidR="0045015C" w:rsidRPr="00892E04">
        <w:trPr>
          <w:trHeight w:val="1635"/>
        </w:trPr>
        <w:tc>
          <w:tcPr>
            <w:tcW w:w="4676" w:type="dxa"/>
            <w:tcBorders>
              <w:top w:val="single" w:sz="8" w:space="0" w:color="000000"/>
              <w:left w:val="single" w:sz="12" w:space="0" w:color="000000"/>
              <w:bottom w:val="nil"/>
              <w:right w:val="single" w:sz="8" w:space="0" w:color="000000"/>
            </w:tcBorders>
            <w:shd w:val="clear" w:color="000000" w:fill="FFFFFF"/>
          </w:tcPr>
          <w:p w:rsidR="0045015C" w:rsidRPr="009E6BA7" w:rsidRDefault="0045015C" w:rsidP="009E6BA7">
            <w:pPr>
              <w:spacing w:after="24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Управління соціального захисту здійснює прозоре спілкування та надає релевантну інформацію про мешканців громади; використання добре розробленого інтерактивного веб-сайту, має зразки форм документів, які заповнюють одержувачі послуг он-лайн. </w:t>
            </w:r>
          </w:p>
        </w:tc>
        <w:tc>
          <w:tcPr>
            <w:tcW w:w="5099" w:type="dxa"/>
            <w:tcBorders>
              <w:top w:val="single" w:sz="8" w:space="0" w:color="000000"/>
              <w:left w:val="nil"/>
              <w:bottom w:val="nil"/>
              <w:right w:val="single" w:sz="12"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Відсутні умови для організації роботи з соціально-психологічної реабілітації жертв домашнього насильства, занять з особами похилого віку, неналежного виконання батьками своїх </w:t>
            </w:r>
            <w:r w:rsidRPr="00C53CFB">
              <w:rPr>
                <w:rFonts w:ascii="Times New Roman" w:hAnsi="Times New Roman" w:cs="Times New Roman"/>
                <w:color w:val="000000"/>
                <w:sz w:val="24"/>
                <w:szCs w:val="24"/>
                <w:lang w:eastAsia="ru-RU"/>
              </w:rPr>
              <w:t>обов’язків</w:t>
            </w:r>
            <w:r w:rsidRPr="009E6BA7">
              <w:rPr>
                <w:rFonts w:ascii="Times New Roman" w:hAnsi="Times New Roman" w:cs="Times New Roman"/>
                <w:color w:val="000000"/>
                <w:sz w:val="24"/>
                <w:szCs w:val="24"/>
                <w:lang w:eastAsia="ru-RU"/>
              </w:rPr>
              <w:t>, відсутність приміщення для масових заходів через інституціональну незрілість громади у даній сфері.</w:t>
            </w:r>
          </w:p>
        </w:tc>
      </w:tr>
      <w:tr w:rsidR="0045015C" w:rsidRPr="00892E04">
        <w:trPr>
          <w:trHeight w:val="1080"/>
        </w:trPr>
        <w:tc>
          <w:tcPr>
            <w:tcW w:w="4676" w:type="dxa"/>
            <w:tcBorders>
              <w:top w:val="single" w:sz="8" w:space="0" w:color="000000"/>
              <w:left w:val="single" w:sz="12" w:space="0" w:color="000000"/>
              <w:bottom w:val="single" w:sz="8" w:space="0" w:color="000000"/>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Інтеграція відповідальних працівників керівників соціальних установ та установ до діяльності колегіальних та дорадчих органів</w:t>
            </w:r>
          </w:p>
        </w:tc>
        <w:tc>
          <w:tcPr>
            <w:tcW w:w="5099" w:type="dxa"/>
            <w:tcBorders>
              <w:top w:val="single" w:sz="8" w:space="0" w:color="000000"/>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проводиться систематична робота  щодо запобігання вигоранню</w:t>
            </w:r>
            <w:r w:rsidRPr="009E6BA7">
              <w:rPr>
                <w:rFonts w:ascii="Times New Roman" w:hAnsi="Times New Roman" w:cs="Times New Roman"/>
                <w:color w:val="000000"/>
                <w:sz w:val="24"/>
                <w:szCs w:val="24"/>
                <w:lang w:eastAsia="ru-RU"/>
              </w:rPr>
              <w:t xml:space="preserve"> соціальних працівників, їх мотивації до праці</w:t>
            </w:r>
            <w:r>
              <w:rPr>
                <w:rFonts w:ascii="Times New Roman" w:hAnsi="Times New Roman" w:cs="Times New Roman"/>
                <w:color w:val="000000"/>
                <w:sz w:val="24"/>
                <w:szCs w:val="24"/>
                <w:lang w:eastAsia="ru-RU"/>
              </w:rPr>
              <w:t>.</w:t>
            </w:r>
          </w:p>
        </w:tc>
      </w:tr>
      <w:tr w:rsidR="0045015C" w:rsidRPr="00892E04">
        <w:trPr>
          <w:trHeight w:val="1995"/>
        </w:trPr>
        <w:tc>
          <w:tcPr>
            <w:tcW w:w="4676" w:type="dxa"/>
            <w:tcBorders>
              <w:top w:val="single" w:sz="8" w:space="0" w:color="000000"/>
              <w:left w:val="single" w:sz="12" w:space="0" w:color="000000"/>
              <w:bottom w:val="single" w:sz="8" w:space="0" w:color="000000"/>
              <w:right w:val="single" w:sz="8" w:space="0" w:color="000000"/>
            </w:tcBorders>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Успішне розгортання базов</w:t>
            </w:r>
            <w:r>
              <w:rPr>
                <w:rFonts w:ascii="Times New Roman" w:hAnsi="Times New Roman" w:cs="Times New Roman"/>
                <w:color w:val="000000"/>
                <w:sz w:val="24"/>
                <w:szCs w:val="24"/>
                <w:lang w:eastAsia="ru-RU"/>
              </w:rPr>
              <w:t xml:space="preserve">их соціальних установ, </w:t>
            </w:r>
            <w:proofErr w:type="spellStart"/>
            <w:r>
              <w:rPr>
                <w:rFonts w:ascii="Times New Roman" w:hAnsi="Times New Roman" w:cs="Times New Roman"/>
                <w:color w:val="000000"/>
                <w:sz w:val="24"/>
                <w:szCs w:val="24"/>
                <w:lang w:eastAsia="ru-RU"/>
              </w:rPr>
              <w:t>зручни</w:t>
            </w:r>
            <w:proofErr w:type="spellEnd"/>
            <w:r>
              <w:rPr>
                <w:rFonts w:ascii="Times New Roman" w:hAnsi="Times New Roman" w:cs="Times New Roman"/>
                <w:color w:val="000000"/>
                <w:sz w:val="24"/>
                <w:szCs w:val="24"/>
                <w:lang w:val="ru-RU" w:eastAsia="ru-RU"/>
              </w:rPr>
              <w:t>й</w:t>
            </w:r>
            <w:r w:rsidRPr="009E6BA7">
              <w:rPr>
                <w:rFonts w:ascii="Times New Roman" w:hAnsi="Times New Roman" w:cs="Times New Roman"/>
                <w:color w:val="000000"/>
                <w:sz w:val="24"/>
                <w:szCs w:val="24"/>
                <w:lang w:eastAsia="ru-RU"/>
              </w:rPr>
              <w:t xml:space="preserve"> для отри</w:t>
            </w:r>
            <w:r>
              <w:rPr>
                <w:rFonts w:ascii="Times New Roman" w:hAnsi="Times New Roman" w:cs="Times New Roman"/>
                <w:color w:val="000000"/>
                <w:sz w:val="24"/>
                <w:szCs w:val="24"/>
                <w:lang w:eastAsia="ru-RU"/>
              </w:rPr>
              <w:t>мувачів соціальних послуг режим</w:t>
            </w:r>
            <w:r w:rsidRPr="009E6BA7">
              <w:rPr>
                <w:rFonts w:ascii="Times New Roman" w:hAnsi="Times New Roman" w:cs="Times New Roman"/>
                <w:color w:val="000000"/>
                <w:sz w:val="24"/>
                <w:szCs w:val="24"/>
                <w:lang w:eastAsia="ru-RU"/>
              </w:rPr>
              <w:t xml:space="preserve"> їх роботи.</w:t>
            </w:r>
          </w:p>
        </w:tc>
        <w:tc>
          <w:tcPr>
            <w:tcW w:w="5099" w:type="dxa"/>
            <w:tcBorders>
              <w:top w:val="single" w:sz="8" w:space="0" w:color="000000"/>
              <w:left w:val="nil"/>
              <w:bottom w:val="single" w:sz="8" w:space="0" w:color="000000"/>
              <w:right w:val="single" w:sz="12" w:space="0" w:color="000000"/>
            </w:tcBorders>
            <w:shd w:val="clear" w:color="000000" w:fill="FFFFFF"/>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Недостатня обізнаність населення щодо можливостей, процедур, умов, порядку отримання соціальних послуг з урахуванням конкретних установ та їх місцезнаходження</w:t>
            </w:r>
            <w:r>
              <w:rPr>
                <w:rFonts w:ascii="Times New Roman" w:hAnsi="Times New Roman" w:cs="Times New Roman"/>
                <w:color w:val="000000"/>
                <w:sz w:val="24"/>
                <w:szCs w:val="24"/>
                <w:lang w:eastAsia="ru-RU"/>
              </w:rPr>
              <w:t xml:space="preserve"> у громаді через недостатнє </w:t>
            </w:r>
            <w:r w:rsidRPr="009E6BA7">
              <w:rPr>
                <w:rFonts w:ascii="Times New Roman" w:hAnsi="Times New Roman" w:cs="Times New Roman"/>
                <w:color w:val="000000"/>
                <w:sz w:val="24"/>
                <w:szCs w:val="24"/>
                <w:lang w:eastAsia="ru-RU"/>
              </w:rPr>
              <w:t xml:space="preserve">використання </w:t>
            </w:r>
            <w:proofErr w:type="spellStart"/>
            <w:r w:rsidRPr="009E6BA7">
              <w:rPr>
                <w:rFonts w:ascii="Times New Roman" w:hAnsi="Times New Roman" w:cs="Times New Roman"/>
                <w:color w:val="000000"/>
                <w:sz w:val="24"/>
                <w:szCs w:val="24"/>
                <w:lang w:eastAsia="ru-RU"/>
              </w:rPr>
              <w:t>онлайн-п</w:t>
            </w:r>
            <w:r>
              <w:rPr>
                <w:rFonts w:ascii="Times New Roman" w:hAnsi="Times New Roman" w:cs="Times New Roman"/>
                <w:color w:val="000000"/>
                <w:sz w:val="24"/>
                <w:szCs w:val="24"/>
                <w:lang w:eastAsia="ru-RU"/>
              </w:rPr>
              <w:t>латформ</w:t>
            </w:r>
            <w:proofErr w:type="spellEnd"/>
            <w:r>
              <w:rPr>
                <w:rFonts w:ascii="Times New Roman" w:hAnsi="Times New Roman" w:cs="Times New Roman"/>
                <w:color w:val="000000"/>
                <w:sz w:val="24"/>
                <w:szCs w:val="24"/>
                <w:lang w:eastAsia="ru-RU"/>
              </w:rPr>
              <w:t xml:space="preserve"> серед мешканців громади. О</w:t>
            </w:r>
            <w:r w:rsidRPr="009E6BA7">
              <w:rPr>
                <w:rFonts w:ascii="Times New Roman" w:hAnsi="Times New Roman" w:cs="Times New Roman"/>
                <w:color w:val="000000"/>
                <w:sz w:val="24"/>
                <w:szCs w:val="24"/>
                <w:lang w:eastAsia="ru-RU"/>
              </w:rPr>
              <w:t xml:space="preserve">собливо це стосується </w:t>
            </w:r>
            <w:proofErr w:type="spellStart"/>
            <w:r w:rsidRPr="009E6BA7">
              <w:rPr>
                <w:rFonts w:ascii="Times New Roman" w:hAnsi="Times New Roman" w:cs="Times New Roman"/>
                <w:color w:val="000000"/>
                <w:sz w:val="24"/>
                <w:szCs w:val="24"/>
                <w:lang w:eastAsia="ru-RU"/>
              </w:rPr>
              <w:t>н</w:t>
            </w:r>
            <w:r>
              <w:rPr>
                <w:rFonts w:ascii="Times New Roman" w:hAnsi="Times New Roman" w:cs="Times New Roman"/>
                <w:color w:val="000000"/>
                <w:sz w:val="24"/>
                <w:szCs w:val="24"/>
                <w:lang w:eastAsia="ru-RU"/>
              </w:rPr>
              <w:t>овоприєднаних</w:t>
            </w:r>
            <w:proofErr w:type="spellEnd"/>
            <w:r>
              <w:rPr>
                <w:rFonts w:ascii="Times New Roman" w:hAnsi="Times New Roman" w:cs="Times New Roman"/>
                <w:color w:val="000000"/>
                <w:sz w:val="24"/>
                <w:szCs w:val="24"/>
                <w:lang w:eastAsia="ru-RU"/>
              </w:rPr>
              <w:t xml:space="preserve"> до </w:t>
            </w:r>
            <w:r w:rsidRPr="00C53CFB">
              <w:rPr>
                <w:rFonts w:ascii="Times New Roman" w:hAnsi="Times New Roman" w:cs="Times New Roman"/>
                <w:color w:val="000000"/>
                <w:sz w:val="24"/>
                <w:szCs w:val="24"/>
                <w:lang w:eastAsia="ru-RU"/>
              </w:rPr>
              <w:t>ТГ територій.</w:t>
            </w:r>
          </w:p>
        </w:tc>
      </w:tr>
      <w:tr w:rsidR="0045015C" w:rsidRPr="00892E04" w:rsidTr="000F5F16">
        <w:trPr>
          <w:trHeight w:val="1575"/>
        </w:trPr>
        <w:tc>
          <w:tcPr>
            <w:tcW w:w="4676" w:type="dxa"/>
            <w:tcBorders>
              <w:top w:val="single" w:sz="8" w:space="0" w:color="000000"/>
              <w:left w:val="single" w:sz="12" w:space="0" w:color="000000"/>
              <w:bottom w:val="single" w:sz="8" w:space="0" w:color="000000"/>
              <w:right w:val="single" w:sz="8" w:space="0" w:color="000000"/>
            </w:tcBorders>
          </w:tcPr>
          <w:p w:rsidR="0045015C" w:rsidRPr="009E6BA7" w:rsidRDefault="0045015C" w:rsidP="00D8735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Використання</w:t>
            </w:r>
            <w:r w:rsidRPr="009E6BA7">
              <w:rPr>
                <w:rFonts w:ascii="Times New Roman" w:hAnsi="Times New Roman" w:cs="Times New Roman"/>
                <w:color w:val="000000"/>
                <w:sz w:val="24"/>
                <w:szCs w:val="24"/>
                <w:lang w:eastAsia="ru-RU"/>
              </w:rPr>
              <w:t xml:space="preserve"> потенціал</w:t>
            </w:r>
            <w:r>
              <w:rPr>
                <w:rFonts w:ascii="Times New Roman" w:hAnsi="Times New Roman" w:cs="Times New Roman"/>
                <w:color w:val="000000"/>
                <w:sz w:val="24"/>
                <w:szCs w:val="24"/>
                <w:lang w:eastAsia="ru-RU"/>
              </w:rPr>
              <w:t>у</w:t>
            </w:r>
            <w:r w:rsidRPr="009E6BA7">
              <w:rPr>
                <w:rFonts w:ascii="Times New Roman" w:hAnsi="Times New Roman" w:cs="Times New Roman"/>
                <w:color w:val="000000"/>
                <w:sz w:val="24"/>
                <w:szCs w:val="24"/>
                <w:lang w:eastAsia="ru-RU"/>
              </w:rPr>
              <w:t xml:space="preserve"> міських громадських організацій та обласних благодійних фондів. Позитивний досвід співпраці між представниками </w:t>
            </w:r>
            <w:r>
              <w:rPr>
                <w:rFonts w:ascii="Times New Roman" w:hAnsi="Times New Roman" w:cs="Times New Roman"/>
                <w:color w:val="000000"/>
                <w:sz w:val="24"/>
                <w:szCs w:val="24"/>
                <w:lang w:eastAsia="ru-RU"/>
              </w:rPr>
              <w:t>громадських організацій та владою</w:t>
            </w:r>
            <w:r w:rsidRPr="009E6BA7">
              <w:rPr>
                <w:rFonts w:ascii="Times New Roman" w:hAnsi="Times New Roman" w:cs="Times New Roman"/>
                <w:color w:val="000000"/>
                <w:sz w:val="24"/>
                <w:szCs w:val="24"/>
                <w:lang w:eastAsia="ru-RU"/>
              </w:rPr>
              <w:t>.</w:t>
            </w:r>
          </w:p>
        </w:tc>
        <w:tc>
          <w:tcPr>
            <w:tcW w:w="5099" w:type="dxa"/>
            <w:tcBorders>
              <w:top w:val="single" w:sz="8" w:space="0" w:color="000000"/>
              <w:left w:val="nil"/>
              <w:bottom w:val="single" w:sz="8" w:space="0" w:color="000000"/>
              <w:right w:val="single" w:sz="12" w:space="0" w:color="000000"/>
            </w:tcBorders>
            <w:shd w:val="clear" w:color="000000" w:fill="FFFFFF"/>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Спектр соціальних послуг, у тому числі платних, є недостатнім і потребує розширення на базі </w:t>
            </w:r>
            <w:proofErr w:type="spellStart"/>
            <w:r w:rsidRPr="009E6BA7">
              <w:rPr>
                <w:rFonts w:ascii="Times New Roman" w:hAnsi="Times New Roman" w:cs="Times New Roman"/>
                <w:color w:val="000000"/>
                <w:sz w:val="24"/>
                <w:szCs w:val="24"/>
                <w:lang w:eastAsia="ru-RU"/>
              </w:rPr>
              <w:t>Терцентру</w:t>
            </w:r>
            <w:proofErr w:type="spellEnd"/>
            <w:r>
              <w:rPr>
                <w:rFonts w:ascii="Times New Roman" w:hAnsi="Times New Roman" w:cs="Times New Roman"/>
                <w:color w:val="000000"/>
                <w:sz w:val="24"/>
                <w:szCs w:val="24"/>
                <w:lang w:eastAsia="ru-RU"/>
              </w:rPr>
              <w:t xml:space="preserve"> та соціальних служб через </w:t>
            </w:r>
            <w:r w:rsidRPr="009E6BA7">
              <w:rPr>
                <w:rFonts w:ascii="Times New Roman" w:hAnsi="Times New Roman" w:cs="Times New Roman"/>
                <w:color w:val="000000"/>
                <w:sz w:val="24"/>
                <w:szCs w:val="24"/>
                <w:lang w:eastAsia="ru-RU"/>
              </w:rPr>
              <w:t xml:space="preserve"> зміни в потребах, с</w:t>
            </w:r>
            <w:r>
              <w:rPr>
                <w:rFonts w:ascii="Times New Roman" w:hAnsi="Times New Roman" w:cs="Times New Roman"/>
                <w:color w:val="000000"/>
                <w:sz w:val="24"/>
                <w:szCs w:val="24"/>
                <w:lang w:eastAsia="ru-RU"/>
              </w:rPr>
              <w:t>труктурі та кількості населення.</w:t>
            </w:r>
          </w:p>
        </w:tc>
      </w:tr>
      <w:tr w:rsidR="0045015C" w:rsidRPr="00892E04">
        <w:trPr>
          <w:trHeight w:val="1845"/>
        </w:trPr>
        <w:tc>
          <w:tcPr>
            <w:tcW w:w="4676" w:type="dxa"/>
            <w:tcBorders>
              <w:top w:val="single" w:sz="8" w:space="0" w:color="000000"/>
              <w:left w:val="single" w:sz="12" w:space="0" w:color="000000"/>
              <w:bottom w:val="single" w:sz="12" w:space="0" w:color="000000"/>
              <w:right w:val="single" w:sz="8" w:space="0" w:color="000000"/>
            </w:tcBorders>
          </w:tcPr>
          <w:p w:rsidR="0045015C" w:rsidRPr="009E6BA7"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Задовільна матеріально-технічна база для роботи з надання соціальних послуг, наявні умови для роботи з людьми з особливими потребами, включаючи транспортний засіб, обладнаний для потреб людей з інвалідністю.</w:t>
            </w:r>
          </w:p>
        </w:tc>
        <w:tc>
          <w:tcPr>
            <w:tcW w:w="5099" w:type="dxa"/>
            <w:tcBorders>
              <w:top w:val="single" w:sz="8" w:space="0" w:color="000000"/>
              <w:left w:val="nil"/>
              <w:bottom w:val="single" w:sz="12" w:space="0" w:color="000000"/>
              <w:right w:val="single" w:sz="12" w:space="0" w:color="000000"/>
            </w:tcBorders>
            <w:shd w:val="clear" w:color="000000" w:fill="FFFFFF"/>
          </w:tcPr>
          <w:p w:rsidR="0045015C" w:rsidRDefault="0045015C" w:rsidP="00D87354">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Недостатність інформаційно-роз’яснювальної роботи з питань соціального захисту у сільських населених пунктах, які приєднались до Ізюмської</w:t>
            </w:r>
            <w:r>
              <w:rPr>
                <w:rFonts w:ascii="Times New Roman" w:hAnsi="Times New Roman" w:cs="Times New Roman"/>
                <w:color w:val="000000"/>
                <w:sz w:val="24"/>
                <w:szCs w:val="24"/>
                <w:lang w:eastAsia="ru-RU"/>
              </w:rPr>
              <w:t xml:space="preserve"> міської</w:t>
            </w:r>
            <w:r w:rsidRPr="009E6BA7">
              <w:rPr>
                <w:rFonts w:ascii="Times New Roman" w:hAnsi="Times New Roman" w:cs="Times New Roman"/>
                <w:color w:val="000000"/>
                <w:sz w:val="24"/>
                <w:szCs w:val="24"/>
                <w:lang w:eastAsia="ru-RU"/>
              </w:rPr>
              <w:t xml:space="preserve"> громади через недосконалості їх функціонування на місцях, низьку якість </w:t>
            </w:r>
            <w:proofErr w:type="spellStart"/>
            <w:r w:rsidRPr="009E6BA7">
              <w:rPr>
                <w:rFonts w:ascii="Times New Roman" w:hAnsi="Times New Roman" w:cs="Times New Roman"/>
                <w:color w:val="000000"/>
                <w:sz w:val="24"/>
                <w:szCs w:val="24"/>
                <w:lang w:eastAsia="ru-RU"/>
              </w:rPr>
              <w:t>Інтернет-мереж</w:t>
            </w:r>
            <w:proofErr w:type="spellEnd"/>
            <w:r w:rsidRPr="009E6BA7">
              <w:rPr>
                <w:rFonts w:ascii="Times New Roman" w:hAnsi="Times New Roman" w:cs="Times New Roman"/>
                <w:color w:val="000000"/>
                <w:sz w:val="24"/>
                <w:szCs w:val="24"/>
                <w:lang w:eastAsia="ru-RU"/>
              </w:rPr>
              <w:t xml:space="preserve">, відсутність якісної </w:t>
            </w:r>
            <w:r w:rsidRPr="00C53CFB">
              <w:rPr>
                <w:rFonts w:ascii="Times New Roman" w:hAnsi="Times New Roman" w:cs="Times New Roman"/>
                <w:color w:val="000000"/>
                <w:sz w:val="24"/>
                <w:szCs w:val="24"/>
                <w:lang w:eastAsia="ru-RU"/>
              </w:rPr>
              <w:t>комп’ютерної</w:t>
            </w:r>
            <w:r w:rsidRPr="009E6BA7">
              <w:rPr>
                <w:rFonts w:ascii="Times New Roman" w:hAnsi="Times New Roman" w:cs="Times New Roman"/>
                <w:color w:val="000000"/>
                <w:sz w:val="24"/>
                <w:szCs w:val="24"/>
                <w:lang w:eastAsia="ru-RU"/>
              </w:rPr>
              <w:t xml:space="preserve"> техніки та програмного забезпечення</w:t>
            </w:r>
            <w:r>
              <w:rPr>
                <w:rFonts w:ascii="Times New Roman" w:hAnsi="Times New Roman" w:cs="Times New Roman"/>
                <w:color w:val="000000"/>
                <w:sz w:val="24"/>
                <w:szCs w:val="24"/>
                <w:lang w:eastAsia="ru-RU"/>
              </w:rPr>
              <w:t>.</w:t>
            </w:r>
          </w:p>
          <w:p w:rsidR="000F5F16" w:rsidRDefault="000F5F16" w:rsidP="00D87354">
            <w:pPr>
              <w:spacing w:after="0" w:line="240" w:lineRule="auto"/>
              <w:rPr>
                <w:rFonts w:ascii="Times New Roman" w:hAnsi="Times New Roman" w:cs="Times New Roman"/>
                <w:color w:val="000000"/>
                <w:sz w:val="24"/>
                <w:szCs w:val="24"/>
                <w:lang w:eastAsia="ru-RU"/>
              </w:rPr>
            </w:pPr>
          </w:p>
          <w:p w:rsidR="000F5F16" w:rsidRDefault="000F5F16" w:rsidP="00D87354">
            <w:pPr>
              <w:spacing w:after="0" w:line="240" w:lineRule="auto"/>
              <w:rPr>
                <w:rFonts w:ascii="Times New Roman" w:hAnsi="Times New Roman" w:cs="Times New Roman"/>
                <w:color w:val="000000"/>
                <w:sz w:val="24"/>
                <w:szCs w:val="24"/>
                <w:lang w:eastAsia="ru-RU"/>
              </w:rPr>
            </w:pPr>
          </w:p>
          <w:p w:rsidR="000F5F16" w:rsidRPr="009E6BA7" w:rsidRDefault="000F5F16" w:rsidP="00D87354">
            <w:pPr>
              <w:spacing w:after="0" w:line="240" w:lineRule="auto"/>
              <w:rPr>
                <w:rFonts w:ascii="Times New Roman" w:hAnsi="Times New Roman" w:cs="Times New Roman"/>
                <w:color w:val="000000"/>
                <w:sz w:val="24"/>
                <w:szCs w:val="24"/>
                <w:lang w:eastAsia="ru-RU"/>
              </w:rPr>
            </w:pPr>
          </w:p>
        </w:tc>
      </w:tr>
      <w:tr w:rsidR="0045015C" w:rsidRPr="00892E04">
        <w:trPr>
          <w:trHeight w:val="312"/>
        </w:trPr>
        <w:tc>
          <w:tcPr>
            <w:tcW w:w="4676" w:type="dxa"/>
            <w:tcBorders>
              <w:top w:val="single" w:sz="12" w:space="0" w:color="000000"/>
              <w:left w:val="single" w:sz="12" w:space="0" w:color="000000"/>
              <w:bottom w:val="single" w:sz="12" w:space="0" w:color="000000"/>
              <w:right w:val="single" w:sz="12" w:space="0" w:color="000000"/>
            </w:tcBorders>
            <w:shd w:val="clear" w:color="000000" w:fill="00B050"/>
            <w:vAlign w:val="bottom"/>
          </w:tcPr>
          <w:p w:rsidR="0045015C" w:rsidRPr="009E6BA7" w:rsidRDefault="0045015C" w:rsidP="009E6BA7">
            <w:pPr>
              <w:spacing w:after="0" w:line="240" w:lineRule="auto"/>
              <w:jc w:val="center"/>
              <w:rPr>
                <w:rFonts w:ascii="Times New Roman" w:hAnsi="Times New Roman" w:cs="Times New Roman"/>
                <w:b/>
                <w:bCs/>
                <w:color w:val="000000"/>
                <w:sz w:val="24"/>
                <w:szCs w:val="24"/>
                <w:lang w:eastAsia="ru-RU"/>
              </w:rPr>
            </w:pPr>
            <w:r w:rsidRPr="009E6BA7">
              <w:rPr>
                <w:rFonts w:ascii="Times New Roman" w:hAnsi="Times New Roman" w:cs="Times New Roman"/>
                <w:b/>
                <w:bCs/>
                <w:color w:val="000000"/>
                <w:sz w:val="24"/>
                <w:szCs w:val="24"/>
                <w:lang w:eastAsia="ru-RU"/>
              </w:rPr>
              <w:lastRenderedPageBreak/>
              <w:t>Можливості</w:t>
            </w:r>
          </w:p>
        </w:tc>
        <w:tc>
          <w:tcPr>
            <w:tcW w:w="5099" w:type="dxa"/>
            <w:tcBorders>
              <w:top w:val="single" w:sz="12" w:space="0" w:color="000000"/>
              <w:left w:val="nil"/>
              <w:bottom w:val="single" w:sz="12" w:space="0" w:color="000000"/>
              <w:right w:val="single" w:sz="12" w:space="0" w:color="000000"/>
            </w:tcBorders>
            <w:shd w:val="clear" w:color="000000" w:fill="FF0000"/>
            <w:vAlign w:val="bottom"/>
          </w:tcPr>
          <w:p w:rsidR="0045015C" w:rsidRPr="009E6BA7" w:rsidRDefault="0045015C" w:rsidP="009E6BA7">
            <w:pPr>
              <w:spacing w:after="0" w:line="240" w:lineRule="auto"/>
              <w:jc w:val="center"/>
              <w:rPr>
                <w:rFonts w:ascii="Times New Roman" w:hAnsi="Times New Roman" w:cs="Times New Roman"/>
                <w:b/>
                <w:bCs/>
                <w:color w:val="000000"/>
                <w:sz w:val="24"/>
                <w:szCs w:val="24"/>
                <w:lang w:eastAsia="ru-RU"/>
              </w:rPr>
            </w:pPr>
            <w:proofErr w:type="spellStart"/>
            <w:r w:rsidRPr="009E6BA7">
              <w:rPr>
                <w:rFonts w:ascii="Times New Roman" w:hAnsi="Times New Roman" w:cs="Times New Roman"/>
                <w:b/>
                <w:bCs/>
                <w:color w:val="000000"/>
                <w:sz w:val="24"/>
                <w:szCs w:val="24"/>
                <w:lang w:eastAsia="ru-RU"/>
              </w:rPr>
              <w:t>Заргози</w:t>
            </w:r>
            <w:proofErr w:type="spellEnd"/>
          </w:p>
        </w:tc>
      </w:tr>
      <w:tr w:rsidR="0045015C" w:rsidRPr="00892E04" w:rsidTr="000F5F16">
        <w:trPr>
          <w:trHeight w:val="1364"/>
        </w:trPr>
        <w:tc>
          <w:tcPr>
            <w:tcW w:w="4676" w:type="dxa"/>
            <w:tcBorders>
              <w:top w:val="single" w:sz="12"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24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Досягнення стану ефективної координації між службами соціальної сфери на місцевому, регіональному та державному рівнях задля якісного надання соціальних послуг населенню</w:t>
            </w:r>
          </w:p>
        </w:tc>
        <w:tc>
          <w:tcPr>
            <w:tcW w:w="5099" w:type="dxa"/>
            <w:tcBorders>
              <w:top w:val="single" w:sz="12" w:space="0" w:color="000000"/>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Ускладнення економічної та політичної ситуації, пов’язаної з військовими діями на сході України.</w:t>
            </w:r>
          </w:p>
        </w:tc>
      </w:tr>
      <w:tr w:rsidR="0045015C" w:rsidRPr="00892E04">
        <w:trPr>
          <w:trHeight w:val="1395"/>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Сприяння у відкритті сучасних установ соціального спрямування ( Центру по наданню соціальних послуг універсального та багатопрофільного характеру, Кризового центру з протидії домашнього насильства тощо)</w:t>
            </w:r>
          </w:p>
        </w:tc>
        <w:tc>
          <w:tcPr>
            <w:tcW w:w="5099" w:type="dxa"/>
            <w:tcBorders>
              <w:top w:val="single" w:sz="4" w:space="0" w:color="auto"/>
              <w:left w:val="single" w:sz="4" w:space="0" w:color="auto"/>
              <w:bottom w:val="single" w:sz="4" w:space="0" w:color="auto"/>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Переформатування  в системі управління соціальним захистом населення у </w:t>
            </w:r>
            <w:r w:rsidRPr="00C53CFB">
              <w:rPr>
                <w:rFonts w:ascii="Times New Roman" w:hAnsi="Times New Roman" w:cs="Times New Roman"/>
                <w:color w:val="000000"/>
                <w:sz w:val="24"/>
                <w:szCs w:val="24"/>
                <w:lang w:eastAsia="ru-RU"/>
              </w:rPr>
              <w:t>зв’язку</w:t>
            </w:r>
            <w:r w:rsidRPr="009E6BA7">
              <w:rPr>
                <w:rFonts w:ascii="Times New Roman" w:hAnsi="Times New Roman" w:cs="Times New Roman"/>
                <w:color w:val="000000"/>
                <w:sz w:val="24"/>
                <w:szCs w:val="24"/>
                <w:lang w:eastAsia="ru-RU"/>
              </w:rPr>
              <w:t xml:space="preserve"> з ліквідацією відповідних установ та закладів ,   передачею  і перерозподілом  їх функцій і  повноважень .</w:t>
            </w:r>
          </w:p>
        </w:tc>
      </w:tr>
      <w:tr w:rsidR="0045015C" w:rsidRPr="00892E04">
        <w:trPr>
          <w:trHeight w:val="1500"/>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Розробка програм модернізації матеріально-технічного забезпечення діяльності установ та організацій, що надають соціальні послуги ( оновлення комп’ютерної техніки, забезпечення транспортом, якісним Інтернетом тощо)</w:t>
            </w:r>
          </w:p>
        </w:tc>
        <w:tc>
          <w:tcPr>
            <w:tcW w:w="5099" w:type="dxa"/>
            <w:tcBorders>
              <w:top w:val="single" w:sz="4" w:space="0" w:color="auto"/>
              <w:left w:val="nil"/>
              <w:bottom w:val="single" w:sz="4" w:space="0" w:color="auto"/>
              <w:right w:val="single" w:sz="8" w:space="0" w:color="000000"/>
            </w:tcBorders>
          </w:tcPr>
          <w:p w:rsidR="0045015C" w:rsidRPr="009E6BA7" w:rsidRDefault="0045015C" w:rsidP="00807E5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Посилення неузгодженості зон відповідальності</w:t>
            </w:r>
            <w:r>
              <w:rPr>
                <w:rFonts w:ascii="Times New Roman" w:hAnsi="Times New Roman" w:cs="Times New Roman"/>
                <w:color w:val="000000"/>
                <w:sz w:val="24"/>
                <w:szCs w:val="24"/>
                <w:lang w:eastAsia="ru-RU"/>
              </w:rPr>
              <w:t xml:space="preserve"> </w:t>
            </w:r>
            <w:r w:rsidRPr="009E6BA7">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діяльності ц</w:t>
            </w:r>
            <w:r w:rsidRPr="009E6BA7">
              <w:rPr>
                <w:rFonts w:ascii="Times New Roman" w:hAnsi="Times New Roman" w:cs="Times New Roman"/>
                <w:color w:val="000000"/>
                <w:sz w:val="24"/>
                <w:szCs w:val="24"/>
                <w:lang w:eastAsia="ru-RU"/>
              </w:rPr>
              <w:t>ентральних і місцевих органів соціального захисту населення</w:t>
            </w:r>
          </w:p>
        </w:tc>
      </w:tr>
      <w:tr w:rsidR="0045015C" w:rsidRPr="00892E04">
        <w:trPr>
          <w:trHeight w:val="1695"/>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 Розширення просторової складової  територіального розміщення соціальних установ, де можна передбачити комфортні умови для роботи з клієнтами, зон очікування прийому, можливість розмістити автотранспорт відвідувачів, влаштувати </w:t>
            </w:r>
            <w:proofErr w:type="spellStart"/>
            <w:r w:rsidRPr="009E6BA7">
              <w:rPr>
                <w:rFonts w:ascii="Times New Roman" w:hAnsi="Times New Roman" w:cs="Times New Roman"/>
                <w:color w:val="000000"/>
                <w:sz w:val="24"/>
                <w:szCs w:val="24"/>
                <w:lang w:eastAsia="ru-RU"/>
              </w:rPr>
              <w:t>велопарковок</w:t>
            </w:r>
            <w:proofErr w:type="spellEnd"/>
            <w:r w:rsidRPr="009E6BA7">
              <w:rPr>
                <w:rFonts w:ascii="Times New Roman" w:hAnsi="Times New Roman" w:cs="Times New Roman"/>
                <w:color w:val="000000"/>
                <w:sz w:val="24"/>
                <w:szCs w:val="24"/>
                <w:lang w:eastAsia="ru-RU"/>
              </w:rPr>
              <w:t>.</w:t>
            </w:r>
          </w:p>
        </w:tc>
        <w:tc>
          <w:tcPr>
            <w:tcW w:w="5099" w:type="dxa"/>
            <w:tcBorders>
              <w:top w:val="single" w:sz="4" w:space="0" w:color="auto"/>
              <w:left w:val="single" w:sz="4" w:space="0" w:color="auto"/>
              <w:bottom w:val="single" w:sz="4" w:space="0" w:color="auto"/>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 Подальша втрата </w:t>
            </w:r>
            <w:r w:rsidRPr="00C53CFB">
              <w:rPr>
                <w:rFonts w:ascii="Times New Roman" w:hAnsi="Times New Roman" w:cs="Times New Roman"/>
                <w:color w:val="000000"/>
                <w:sz w:val="24"/>
                <w:szCs w:val="24"/>
                <w:lang w:eastAsia="ru-RU"/>
              </w:rPr>
              <w:t>престижності</w:t>
            </w:r>
            <w:r w:rsidRPr="009E6BA7">
              <w:rPr>
                <w:rFonts w:ascii="Times New Roman" w:hAnsi="Times New Roman" w:cs="Times New Roman"/>
                <w:color w:val="000000"/>
                <w:sz w:val="24"/>
                <w:szCs w:val="24"/>
                <w:lang w:eastAsia="ru-RU"/>
              </w:rPr>
              <w:t xml:space="preserve"> роботи у закладах і установах соціального характеру.</w:t>
            </w:r>
          </w:p>
        </w:tc>
      </w:tr>
      <w:tr w:rsidR="0045015C" w:rsidRPr="00892E04">
        <w:trPr>
          <w:trHeight w:val="2145"/>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C53CFB">
              <w:rPr>
                <w:rFonts w:ascii="Times New Roman" w:hAnsi="Times New Roman" w:cs="Times New Roman"/>
                <w:color w:val="000000"/>
                <w:sz w:val="24"/>
                <w:szCs w:val="24"/>
                <w:lang w:eastAsia="ru-RU"/>
              </w:rPr>
              <w:t>Забезпечення</w:t>
            </w:r>
            <w:r w:rsidRPr="009E6BA7">
              <w:rPr>
                <w:rFonts w:ascii="Times New Roman" w:hAnsi="Times New Roman" w:cs="Times New Roman"/>
                <w:color w:val="000000"/>
                <w:sz w:val="24"/>
                <w:szCs w:val="24"/>
                <w:lang w:eastAsia="ru-RU"/>
              </w:rPr>
              <w:t xml:space="preserve"> державою умов для </w:t>
            </w:r>
            <w:r w:rsidRPr="00C53CFB">
              <w:rPr>
                <w:rFonts w:ascii="Times New Roman" w:hAnsi="Times New Roman" w:cs="Times New Roman"/>
                <w:color w:val="000000"/>
                <w:sz w:val="24"/>
                <w:szCs w:val="24"/>
                <w:lang w:eastAsia="ru-RU"/>
              </w:rPr>
              <w:t>безперервного</w:t>
            </w:r>
            <w:r w:rsidRPr="009E6BA7">
              <w:rPr>
                <w:rFonts w:ascii="Times New Roman" w:hAnsi="Times New Roman" w:cs="Times New Roman"/>
                <w:color w:val="000000"/>
                <w:sz w:val="24"/>
                <w:szCs w:val="24"/>
                <w:lang w:eastAsia="ru-RU"/>
              </w:rPr>
              <w:t xml:space="preserve"> підвищення кваліфікації персоналу соціальних </w:t>
            </w:r>
            <w:r w:rsidRPr="00C53CFB">
              <w:rPr>
                <w:rFonts w:ascii="Times New Roman" w:hAnsi="Times New Roman" w:cs="Times New Roman"/>
                <w:color w:val="000000"/>
                <w:sz w:val="24"/>
                <w:szCs w:val="24"/>
                <w:lang w:eastAsia="ru-RU"/>
              </w:rPr>
              <w:t>установ</w:t>
            </w:r>
            <w:r w:rsidRPr="009E6BA7">
              <w:rPr>
                <w:rFonts w:ascii="Times New Roman" w:hAnsi="Times New Roman" w:cs="Times New Roman"/>
                <w:color w:val="000000"/>
                <w:sz w:val="24"/>
                <w:szCs w:val="24"/>
                <w:lang w:eastAsia="ru-RU"/>
              </w:rPr>
              <w:t>, підвищення престижу професійної діяльності в соціальній сфері, вдосконалення процедури розробки річних планів підготовки та перепідготовки працівників соціальних установ, організації семінарів та тренінгів на регіональному рівні</w:t>
            </w:r>
          </w:p>
        </w:tc>
        <w:tc>
          <w:tcPr>
            <w:tcW w:w="5099" w:type="dxa"/>
            <w:tcBorders>
              <w:top w:val="single" w:sz="4" w:space="0" w:color="auto"/>
              <w:left w:val="single" w:sz="4" w:space="0" w:color="auto"/>
              <w:bottom w:val="single" w:sz="4" w:space="0" w:color="auto"/>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Вплив  карантинних обмежень на порядок і процедури  роботи соціальних працівників з отримувачами послуг.  </w:t>
            </w:r>
          </w:p>
        </w:tc>
      </w:tr>
      <w:tr w:rsidR="0045015C" w:rsidRPr="00892E04">
        <w:trPr>
          <w:trHeight w:val="1020"/>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Запровадження функціонального моніторингу соціальних установ в сільській місцевості відповідно до якості надання </w:t>
            </w:r>
            <w:r w:rsidRPr="00C53CFB">
              <w:rPr>
                <w:rFonts w:ascii="Times New Roman" w:hAnsi="Times New Roman" w:cs="Times New Roman"/>
                <w:color w:val="000000"/>
                <w:sz w:val="24"/>
                <w:szCs w:val="24"/>
                <w:lang w:eastAsia="ru-RU"/>
              </w:rPr>
              <w:t>соціальних</w:t>
            </w:r>
            <w:r w:rsidRPr="009E6BA7">
              <w:rPr>
                <w:rFonts w:ascii="Times New Roman" w:hAnsi="Times New Roman" w:cs="Times New Roman"/>
                <w:color w:val="000000"/>
                <w:sz w:val="24"/>
                <w:szCs w:val="24"/>
                <w:lang w:eastAsia="ru-RU"/>
              </w:rPr>
              <w:t xml:space="preserve"> послуг</w:t>
            </w:r>
          </w:p>
        </w:tc>
        <w:tc>
          <w:tcPr>
            <w:tcW w:w="5099" w:type="dxa"/>
            <w:tcBorders>
              <w:top w:val="single" w:sz="4" w:space="0" w:color="auto"/>
              <w:left w:val="single" w:sz="4" w:space="0" w:color="auto"/>
              <w:bottom w:val="single" w:sz="4" w:space="0" w:color="auto"/>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Вірогідність змін у нормативно-правовій базі щодо умов надання соціальних послуг по напрямкам і окремим категоріям вразливих верств населення.  </w:t>
            </w:r>
          </w:p>
        </w:tc>
      </w:tr>
      <w:tr w:rsidR="0045015C" w:rsidRPr="00892E04">
        <w:trPr>
          <w:trHeight w:val="1320"/>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Створення інституційних умов для залучення недержавного сектору до процесу надання соціальних послуг, використання технології соціального замовлення під час спільної проектної діяльності</w:t>
            </w:r>
          </w:p>
        </w:tc>
        <w:tc>
          <w:tcPr>
            <w:tcW w:w="5099" w:type="dxa"/>
            <w:tcBorders>
              <w:top w:val="single" w:sz="4" w:space="0" w:color="auto"/>
              <w:left w:val="single" w:sz="4" w:space="0" w:color="auto"/>
              <w:bottom w:val="single" w:sz="4" w:space="0" w:color="auto"/>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Загроза перерозподілу фінансових ресурсів у зв’язку з епідеміологічною ситуацією в державі і регіоні.</w:t>
            </w:r>
          </w:p>
        </w:tc>
      </w:tr>
      <w:tr w:rsidR="0045015C" w:rsidRPr="00892E04">
        <w:trPr>
          <w:trHeight w:val="915"/>
        </w:trPr>
        <w:tc>
          <w:tcPr>
            <w:tcW w:w="4676" w:type="dxa"/>
            <w:tcBorders>
              <w:top w:val="single" w:sz="8" w:space="0" w:color="000000"/>
              <w:left w:val="single" w:sz="12" w:space="0" w:color="000000"/>
              <w:bottom w:val="single" w:sz="4" w:space="0" w:color="auto"/>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Делегування функцій надання окремих соціальних послуг недержавним провайдерам, стимулювання до їх участі у діяльності консультативно-дорадчих органів</w:t>
            </w:r>
          </w:p>
        </w:tc>
        <w:tc>
          <w:tcPr>
            <w:tcW w:w="5099" w:type="dxa"/>
            <w:tcBorders>
              <w:top w:val="single" w:sz="8" w:space="0" w:color="auto"/>
              <w:left w:val="single" w:sz="4" w:space="0" w:color="auto"/>
              <w:bottom w:val="single" w:sz="4" w:space="0" w:color="auto"/>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 xml:space="preserve">Недосконалість діючої законодавчої бази з соціальних питань та питань , регламентуючих діяльність об’єднаних громад після проведення адміністративно-територіальної реформи.   </w:t>
            </w:r>
          </w:p>
        </w:tc>
      </w:tr>
      <w:tr w:rsidR="0045015C" w:rsidRPr="00892E04">
        <w:trPr>
          <w:trHeight w:val="1404"/>
        </w:trPr>
        <w:tc>
          <w:tcPr>
            <w:tcW w:w="4676" w:type="dxa"/>
            <w:tcBorders>
              <w:top w:val="single" w:sz="4" w:space="0" w:color="auto"/>
              <w:left w:val="single" w:sz="12" w:space="0" w:color="000000"/>
              <w:bottom w:val="single" w:sz="4" w:space="0" w:color="auto"/>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lastRenderedPageBreak/>
              <w:t>Розширення спектру соціальних послуг через  ефективне функціонування ринку соціальних послуг</w:t>
            </w:r>
            <w:r>
              <w:rPr>
                <w:rFonts w:ascii="Times New Roman" w:hAnsi="Times New Roman" w:cs="Times New Roman"/>
                <w:color w:val="000000"/>
                <w:sz w:val="24"/>
                <w:szCs w:val="24"/>
                <w:lang w:eastAsia="ru-RU"/>
              </w:rPr>
              <w:t>.</w:t>
            </w:r>
          </w:p>
        </w:tc>
        <w:tc>
          <w:tcPr>
            <w:tcW w:w="5099" w:type="dxa"/>
            <w:tcBorders>
              <w:top w:val="single" w:sz="4" w:space="0" w:color="auto"/>
              <w:left w:val="nil"/>
              <w:bottom w:val="single" w:sz="4" w:space="0" w:color="auto"/>
              <w:right w:val="single" w:sz="8" w:space="0" w:color="000000"/>
            </w:tcBorders>
            <w:vAlign w:val="bottom"/>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Посилення обмежень нормативно-правової бази національного рівня, які неможливо задовольнити на рівні громади (надання пільг, збільшення</w:t>
            </w:r>
            <w:r w:rsidRPr="00C53CFB">
              <w:rPr>
                <w:rFonts w:ascii="Times New Roman" w:hAnsi="Times New Roman" w:cs="Times New Roman"/>
                <w:color w:val="000000"/>
                <w:sz w:val="24"/>
                <w:szCs w:val="24"/>
                <w:lang w:eastAsia="ru-RU"/>
              </w:rPr>
              <w:t xml:space="preserve"> розмірів матеріальної допомоги,</w:t>
            </w:r>
            <w:r w:rsidRPr="009E6BA7">
              <w:rPr>
                <w:rFonts w:ascii="Times New Roman" w:hAnsi="Times New Roman" w:cs="Times New Roman"/>
                <w:color w:val="000000"/>
                <w:sz w:val="24"/>
                <w:szCs w:val="24"/>
                <w:lang w:eastAsia="ru-RU"/>
              </w:rPr>
              <w:t xml:space="preserve"> оформлення субсидій тощо)</w:t>
            </w:r>
            <w:r>
              <w:rPr>
                <w:rFonts w:ascii="Times New Roman" w:hAnsi="Times New Roman" w:cs="Times New Roman"/>
                <w:color w:val="000000"/>
                <w:sz w:val="24"/>
                <w:szCs w:val="24"/>
                <w:lang w:eastAsia="ru-RU"/>
              </w:rPr>
              <w:t>.</w:t>
            </w:r>
          </w:p>
        </w:tc>
      </w:tr>
      <w:tr w:rsidR="0045015C" w:rsidRPr="00892E04">
        <w:trPr>
          <w:trHeight w:val="1260"/>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Створення інституціональних  умов на державному та регіональному рівнях для повного охоплення жителів території громади щодо доступу до соціальних послуг</w:t>
            </w:r>
            <w:r>
              <w:rPr>
                <w:rFonts w:ascii="Times New Roman" w:hAnsi="Times New Roman" w:cs="Times New Roman"/>
                <w:color w:val="000000"/>
                <w:sz w:val="24"/>
                <w:szCs w:val="24"/>
                <w:lang w:eastAsia="ru-RU"/>
              </w:rPr>
              <w:t>.</w:t>
            </w:r>
          </w:p>
        </w:tc>
        <w:tc>
          <w:tcPr>
            <w:tcW w:w="5099" w:type="dxa"/>
            <w:tcBorders>
              <w:top w:val="single" w:sz="4" w:space="0" w:color="auto"/>
              <w:left w:val="nil"/>
              <w:bottom w:val="single" w:sz="4" w:space="0" w:color="auto"/>
              <w:right w:val="single" w:sz="8"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Погіршення демографічної ситуації в громаді через процеси міграції, ускладнення матеріального становища економічно активного населення, старіння населення тощо</w:t>
            </w:r>
            <w:r>
              <w:rPr>
                <w:rFonts w:ascii="Times New Roman" w:hAnsi="Times New Roman" w:cs="Times New Roman"/>
                <w:color w:val="000000"/>
                <w:sz w:val="24"/>
                <w:szCs w:val="24"/>
                <w:lang w:eastAsia="ru-RU"/>
              </w:rPr>
              <w:t>.</w:t>
            </w:r>
          </w:p>
        </w:tc>
      </w:tr>
      <w:tr w:rsidR="0045015C" w:rsidRPr="00892E04">
        <w:trPr>
          <w:trHeight w:val="915"/>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Створення умов для забезпечення ефективного діалогу влади, населення і представників громадянського суспільства</w:t>
            </w:r>
            <w:r>
              <w:rPr>
                <w:rFonts w:ascii="Times New Roman" w:hAnsi="Times New Roman" w:cs="Times New Roman"/>
                <w:color w:val="000000"/>
                <w:sz w:val="24"/>
                <w:szCs w:val="24"/>
                <w:lang w:eastAsia="ru-RU"/>
              </w:rPr>
              <w:t>.</w:t>
            </w:r>
          </w:p>
        </w:tc>
        <w:tc>
          <w:tcPr>
            <w:tcW w:w="5099" w:type="dxa"/>
            <w:tcBorders>
              <w:top w:val="single" w:sz="4" w:space="0" w:color="auto"/>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Поширення популістських тенденцій у формуванні суспільної свідомості громади.</w:t>
            </w:r>
          </w:p>
        </w:tc>
      </w:tr>
      <w:tr w:rsidR="0045015C" w:rsidRPr="00892E04">
        <w:trPr>
          <w:trHeight w:val="1200"/>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Організація сучасного інформаційного супроводження соціальної роботи шляхом повсюдного використання установами новітніх технологій та навчання ним потенціальних користувачів</w:t>
            </w:r>
            <w:r>
              <w:rPr>
                <w:rFonts w:ascii="Times New Roman" w:hAnsi="Times New Roman" w:cs="Times New Roman"/>
                <w:color w:val="000000"/>
                <w:sz w:val="24"/>
                <w:szCs w:val="24"/>
                <w:lang w:eastAsia="ru-RU"/>
              </w:rPr>
              <w:t>.</w:t>
            </w:r>
          </w:p>
        </w:tc>
        <w:tc>
          <w:tcPr>
            <w:tcW w:w="5099" w:type="dxa"/>
            <w:tcBorders>
              <w:top w:val="single" w:sz="8" w:space="0" w:color="000000"/>
              <w:left w:val="nil"/>
              <w:bottom w:val="single" w:sz="8" w:space="0" w:color="000000"/>
              <w:right w:val="single" w:sz="4" w:space="0" w:color="auto"/>
            </w:tcBorders>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Відсутність законодавчого поля з питань забезпечення функціонування механізмів участі громадськості в процесі надання соціальних послуг</w:t>
            </w:r>
            <w:r>
              <w:rPr>
                <w:rFonts w:ascii="Times New Roman" w:hAnsi="Times New Roman" w:cs="Times New Roman"/>
                <w:color w:val="000000"/>
                <w:sz w:val="24"/>
                <w:szCs w:val="24"/>
                <w:lang w:eastAsia="ru-RU"/>
              </w:rPr>
              <w:t>.</w:t>
            </w:r>
          </w:p>
        </w:tc>
      </w:tr>
      <w:tr w:rsidR="0045015C" w:rsidRPr="00892E04">
        <w:trPr>
          <w:trHeight w:val="961"/>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Навчання населення щодо необхідності використання інформаційних технологій в процесі отримання соціальних послуг</w:t>
            </w:r>
            <w:r>
              <w:rPr>
                <w:rFonts w:ascii="Times New Roman" w:hAnsi="Times New Roman" w:cs="Times New Roman"/>
                <w:color w:val="000000"/>
                <w:sz w:val="24"/>
                <w:szCs w:val="24"/>
                <w:lang w:eastAsia="ru-RU"/>
              </w:rPr>
              <w:t>.</w:t>
            </w:r>
          </w:p>
        </w:tc>
        <w:tc>
          <w:tcPr>
            <w:tcW w:w="5099" w:type="dxa"/>
            <w:tcBorders>
              <w:top w:val="nil"/>
              <w:left w:val="nil"/>
              <w:bottom w:val="single" w:sz="8" w:space="0" w:color="000000"/>
              <w:right w:val="single" w:sz="4" w:space="0" w:color="auto"/>
            </w:tcBorders>
          </w:tcPr>
          <w:p w:rsidR="0045015C" w:rsidRPr="00C53CFB"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p w:rsidR="0045015C" w:rsidRPr="009E6BA7"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tc>
      </w:tr>
      <w:tr w:rsidR="0045015C" w:rsidRPr="00892E04">
        <w:trPr>
          <w:trHeight w:val="705"/>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Удоск</w:t>
            </w:r>
            <w:r w:rsidRPr="00C53CFB">
              <w:rPr>
                <w:rFonts w:ascii="Times New Roman" w:hAnsi="Times New Roman" w:cs="Times New Roman"/>
                <w:color w:val="000000"/>
                <w:sz w:val="24"/>
                <w:szCs w:val="24"/>
                <w:lang w:eastAsia="ru-RU"/>
              </w:rPr>
              <w:t>оналення комунікації з громадою</w:t>
            </w:r>
            <w:r w:rsidRPr="009E6BA7">
              <w:rPr>
                <w:rFonts w:ascii="Times New Roman" w:hAnsi="Times New Roman" w:cs="Times New Roman"/>
                <w:color w:val="000000"/>
                <w:sz w:val="24"/>
                <w:szCs w:val="24"/>
                <w:lang w:eastAsia="ru-RU"/>
              </w:rPr>
              <w:t xml:space="preserve"> з питань надання соціальних послуг</w:t>
            </w:r>
            <w:r>
              <w:rPr>
                <w:rFonts w:ascii="Times New Roman" w:hAnsi="Times New Roman" w:cs="Times New Roman"/>
                <w:color w:val="000000"/>
                <w:sz w:val="24"/>
                <w:szCs w:val="24"/>
                <w:lang w:eastAsia="ru-RU"/>
              </w:rPr>
              <w:t>.</w:t>
            </w:r>
          </w:p>
        </w:tc>
        <w:tc>
          <w:tcPr>
            <w:tcW w:w="5099" w:type="dxa"/>
            <w:tcBorders>
              <w:top w:val="nil"/>
              <w:left w:val="nil"/>
              <w:bottom w:val="single" w:sz="8" w:space="0" w:color="000000"/>
              <w:right w:val="single" w:sz="4" w:space="0" w:color="auto"/>
            </w:tcBorders>
          </w:tcPr>
          <w:p w:rsidR="0045015C" w:rsidRPr="00C53CFB"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p w:rsidR="0045015C" w:rsidRPr="009E6BA7"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tc>
      </w:tr>
      <w:tr w:rsidR="0045015C" w:rsidRPr="00892E04">
        <w:trPr>
          <w:trHeight w:val="1200"/>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Узгодження на нормативно-правовому рівні зон відповідальності центральних і місцевих органів соціального захисту та установ соціального обслуговування населення</w:t>
            </w:r>
            <w:r>
              <w:rPr>
                <w:rFonts w:ascii="Times New Roman" w:hAnsi="Times New Roman" w:cs="Times New Roman"/>
                <w:color w:val="000000"/>
                <w:sz w:val="24"/>
                <w:szCs w:val="24"/>
                <w:lang w:eastAsia="ru-RU"/>
              </w:rPr>
              <w:t>.</w:t>
            </w:r>
          </w:p>
        </w:tc>
        <w:tc>
          <w:tcPr>
            <w:tcW w:w="5099" w:type="dxa"/>
            <w:tcBorders>
              <w:top w:val="nil"/>
              <w:left w:val="nil"/>
              <w:bottom w:val="single" w:sz="8" w:space="0" w:color="000000"/>
              <w:right w:val="single" w:sz="4" w:space="0" w:color="auto"/>
            </w:tcBorders>
          </w:tcPr>
          <w:p w:rsidR="0045015C" w:rsidRPr="00C53CFB"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p w:rsidR="0045015C" w:rsidRPr="00C53CFB"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p w:rsidR="0045015C" w:rsidRPr="00C53CFB"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p w:rsidR="0045015C" w:rsidRPr="009E6BA7"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tc>
      </w:tr>
      <w:tr w:rsidR="0045015C" w:rsidRPr="00892E04">
        <w:trPr>
          <w:trHeight w:val="687"/>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Збільшення соціальних видатків з державного бюджету</w:t>
            </w:r>
            <w:r>
              <w:rPr>
                <w:rFonts w:ascii="Times New Roman" w:hAnsi="Times New Roman" w:cs="Times New Roman"/>
                <w:color w:val="000000"/>
                <w:sz w:val="24"/>
                <w:szCs w:val="24"/>
                <w:lang w:eastAsia="ru-RU"/>
              </w:rPr>
              <w:t>.</w:t>
            </w:r>
          </w:p>
        </w:tc>
        <w:tc>
          <w:tcPr>
            <w:tcW w:w="5099" w:type="dxa"/>
            <w:tcBorders>
              <w:top w:val="single" w:sz="8" w:space="0" w:color="000000"/>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tc>
      </w:tr>
      <w:tr w:rsidR="0045015C" w:rsidRPr="00892E04">
        <w:trPr>
          <w:trHeight w:val="975"/>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Удосконалення стандартів процесу надання соціальних послуг, запровадження безперервного моніторингу їх якості</w:t>
            </w:r>
            <w:r>
              <w:rPr>
                <w:rFonts w:ascii="Times New Roman" w:hAnsi="Times New Roman" w:cs="Times New Roman"/>
                <w:color w:val="000000"/>
                <w:sz w:val="24"/>
                <w:szCs w:val="24"/>
                <w:lang w:eastAsia="ru-RU"/>
              </w:rPr>
              <w:t>.</w:t>
            </w:r>
          </w:p>
        </w:tc>
        <w:tc>
          <w:tcPr>
            <w:tcW w:w="5099" w:type="dxa"/>
            <w:tcBorders>
              <w:top w:val="single" w:sz="8" w:space="0" w:color="000000"/>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tc>
      </w:tr>
      <w:tr w:rsidR="0045015C" w:rsidRPr="00892E04">
        <w:trPr>
          <w:trHeight w:val="1410"/>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Залучення громадськості до управлінських процесів з організації соціальних послуг: визначення потреб населення у соціальних послугах, планування та оці</w:t>
            </w:r>
            <w:r w:rsidRPr="00C53CFB">
              <w:rPr>
                <w:rFonts w:ascii="Times New Roman" w:hAnsi="Times New Roman" w:cs="Times New Roman"/>
                <w:color w:val="000000"/>
                <w:sz w:val="24"/>
                <w:szCs w:val="24"/>
                <w:lang w:eastAsia="ru-RU"/>
              </w:rPr>
              <w:t>нки якості соціальних послу</w:t>
            </w:r>
            <w:r>
              <w:rPr>
                <w:rFonts w:ascii="Times New Roman" w:hAnsi="Times New Roman" w:cs="Times New Roman"/>
                <w:color w:val="000000"/>
                <w:sz w:val="24"/>
                <w:szCs w:val="24"/>
                <w:lang w:eastAsia="ru-RU"/>
              </w:rPr>
              <w:t>г.</w:t>
            </w:r>
          </w:p>
        </w:tc>
        <w:tc>
          <w:tcPr>
            <w:tcW w:w="5099" w:type="dxa"/>
            <w:tcBorders>
              <w:top w:val="single" w:sz="8" w:space="0" w:color="000000"/>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tc>
      </w:tr>
      <w:tr w:rsidR="0045015C" w:rsidRPr="00892E04">
        <w:trPr>
          <w:trHeight w:val="1305"/>
        </w:trPr>
        <w:tc>
          <w:tcPr>
            <w:tcW w:w="4676" w:type="dxa"/>
            <w:tcBorders>
              <w:top w:val="single" w:sz="8" w:space="0" w:color="000000"/>
              <w:left w:val="single" w:sz="12" w:space="0" w:color="000000"/>
              <w:bottom w:val="single" w:sz="8" w:space="0" w:color="000000"/>
              <w:right w:val="single" w:sz="8" w:space="0" w:color="000000"/>
            </w:tcBorders>
            <w:shd w:val="clear" w:color="000000" w:fill="FFFFFF"/>
          </w:tcPr>
          <w:p w:rsidR="0045015C" w:rsidRPr="009E6BA7" w:rsidRDefault="0045015C" w:rsidP="009E6BA7">
            <w:pPr>
              <w:spacing w:after="240" w:line="240" w:lineRule="auto"/>
              <w:rPr>
                <w:rFonts w:ascii="Times New Roman" w:hAnsi="Times New Roman" w:cs="Times New Roman"/>
                <w:color w:val="000000"/>
                <w:sz w:val="24"/>
                <w:szCs w:val="24"/>
                <w:lang w:eastAsia="ru-RU"/>
              </w:rPr>
            </w:pPr>
            <w:r w:rsidRPr="009E6BA7">
              <w:rPr>
                <w:rFonts w:ascii="Times New Roman" w:hAnsi="Times New Roman" w:cs="Times New Roman"/>
                <w:color w:val="000000"/>
                <w:sz w:val="24"/>
                <w:szCs w:val="24"/>
                <w:lang w:eastAsia="ru-RU"/>
              </w:rPr>
              <w:t>Розробка  національних та міжнародних програм підтримки соціальної сфери, спрямованих на підтримку розвитку об’єднаних територіальних громад.</w:t>
            </w:r>
          </w:p>
        </w:tc>
        <w:tc>
          <w:tcPr>
            <w:tcW w:w="5099" w:type="dxa"/>
            <w:tcBorders>
              <w:top w:val="single" w:sz="8" w:space="0" w:color="000000"/>
              <w:left w:val="nil"/>
              <w:bottom w:val="single" w:sz="8" w:space="0" w:color="000000"/>
              <w:right w:val="single" w:sz="12" w:space="0" w:color="000000"/>
            </w:tcBorders>
          </w:tcPr>
          <w:p w:rsidR="0045015C" w:rsidRPr="009E6BA7" w:rsidRDefault="0045015C" w:rsidP="009E6BA7">
            <w:pPr>
              <w:spacing w:after="0" w:line="240" w:lineRule="auto"/>
              <w:rPr>
                <w:rFonts w:ascii="Times New Roman" w:hAnsi="Times New Roman" w:cs="Times New Roman"/>
                <w:color w:val="000000"/>
                <w:sz w:val="24"/>
                <w:szCs w:val="24"/>
                <w:lang w:val="ru-RU" w:eastAsia="ru-RU"/>
              </w:rPr>
            </w:pPr>
            <w:r w:rsidRPr="009E6BA7">
              <w:rPr>
                <w:rFonts w:ascii="Times New Roman" w:hAnsi="Times New Roman" w:cs="Times New Roman"/>
                <w:color w:val="000000"/>
                <w:sz w:val="24"/>
                <w:szCs w:val="24"/>
                <w:lang w:val="ru-RU" w:eastAsia="ru-RU"/>
              </w:rPr>
              <w:t> </w:t>
            </w:r>
          </w:p>
        </w:tc>
      </w:tr>
    </w:tbl>
    <w:p w:rsidR="0045015C" w:rsidRPr="009E6BA7" w:rsidRDefault="0045015C" w:rsidP="007B0D08">
      <w:pPr>
        <w:pStyle w:val="Default"/>
        <w:rPr>
          <w:sz w:val="28"/>
          <w:szCs w:val="28"/>
        </w:rPr>
      </w:pPr>
    </w:p>
    <w:p w:rsidR="0045015C" w:rsidRPr="00DE0733" w:rsidRDefault="00B96A96" w:rsidP="0085585E">
      <w:pPr>
        <w:pStyle w:val="Default"/>
        <w:ind w:firstLine="709"/>
        <w:rPr>
          <w:b/>
          <w:bCs/>
          <w:sz w:val="28"/>
          <w:szCs w:val="28"/>
          <w:lang w:val="uk-UA"/>
        </w:rPr>
      </w:pPr>
      <w:r>
        <w:rPr>
          <w:b/>
          <w:bCs/>
          <w:sz w:val="28"/>
          <w:szCs w:val="28"/>
          <w:lang w:val="uk-UA"/>
        </w:rPr>
        <w:t>2.</w:t>
      </w:r>
      <w:r w:rsidR="0045015C" w:rsidRPr="00DE0733">
        <w:rPr>
          <w:b/>
          <w:bCs/>
          <w:sz w:val="28"/>
          <w:szCs w:val="28"/>
          <w:lang w:val="uk-UA"/>
        </w:rPr>
        <w:t xml:space="preserve"> </w:t>
      </w:r>
      <w:r w:rsidR="00357D02">
        <w:rPr>
          <w:b/>
          <w:bCs/>
          <w:sz w:val="28"/>
          <w:szCs w:val="28"/>
          <w:lang w:val="uk-UA"/>
        </w:rPr>
        <w:t xml:space="preserve">  </w:t>
      </w:r>
      <w:r w:rsidR="0045015C" w:rsidRPr="00DE0733">
        <w:rPr>
          <w:b/>
          <w:bCs/>
          <w:sz w:val="28"/>
          <w:szCs w:val="28"/>
          <w:lang w:val="uk-UA"/>
        </w:rPr>
        <w:t>Опис  викликів</w:t>
      </w:r>
      <w:r w:rsidR="0045015C">
        <w:rPr>
          <w:b/>
          <w:bCs/>
          <w:sz w:val="28"/>
          <w:szCs w:val="28"/>
          <w:lang w:val="uk-UA"/>
        </w:rPr>
        <w:t xml:space="preserve">, </w:t>
      </w:r>
      <w:r w:rsidR="0045015C" w:rsidRPr="00DE0733">
        <w:rPr>
          <w:b/>
          <w:bCs/>
          <w:sz w:val="28"/>
          <w:szCs w:val="28"/>
          <w:lang w:val="uk-UA"/>
        </w:rPr>
        <w:t>ризиків та переваг</w:t>
      </w:r>
    </w:p>
    <w:p w:rsidR="0045015C" w:rsidRDefault="0045015C" w:rsidP="005460C7">
      <w:pPr>
        <w:widowControl w:val="0"/>
        <w:suppressAutoHyphens/>
        <w:autoSpaceDN w:val="0"/>
        <w:spacing w:after="0" w:line="240" w:lineRule="auto"/>
        <w:jc w:val="both"/>
        <w:rPr>
          <w:rFonts w:ascii="Times New Roman" w:hAnsi="Times New Roman" w:cs="Times New Roman"/>
          <w:b/>
          <w:bCs/>
          <w:color w:val="00000A"/>
          <w:kern w:val="3"/>
          <w:sz w:val="26"/>
          <w:szCs w:val="26"/>
          <w:lang w:eastAsia="zh-CN"/>
        </w:rPr>
      </w:pPr>
    </w:p>
    <w:p w:rsidR="0045015C" w:rsidRPr="00C53CFB" w:rsidRDefault="0045015C" w:rsidP="0085585E">
      <w:pPr>
        <w:widowControl w:val="0"/>
        <w:suppressAutoHyphens/>
        <w:autoSpaceDN w:val="0"/>
        <w:spacing w:after="0" w:line="240" w:lineRule="auto"/>
        <w:ind w:firstLine="709"/>
        <w:jc w:val="both"/>
        <w:rPr>
          <w:rFonts w:eastAsia="NSimSun"/>
          <w:color w:val="00000A"/>
          <w:kern w:val="3"/>
          <w:sz w:val="28"/>
          <w:szCs w:val="28"/>
          <w:lang w:eastAsia="zh-CN"/>
        </w:rPr>
      </w:pPr>
      <w:r w:rsidRPr="00C53CFB">
        <w:rPr>
          <w:rFonts w:ascii="Times New Roman" w:hAnsi="Times New Roman" w:cs="Times New Roman"/>
          <w:color w:val="00000A"/>
          <w:kern w:val="3"/>
          <w:sz w:val="28"/>
          <w:szCs w:val="28"/>
          <w:lang w:eastAsia="zh-CN"/>
        </w:rPr>
        <w:t xml:space="preserve">До </w:t>
      </w:r>
      <w:r w:rsidRPr="002C5D65">
        <w:rPr>
          <w:rFonts w:ascii="Times New Roman" w:hAnsi="Times New Roman" w:cs="Times New Roman"/>
          <w:bCs/>
          <w:i/>
          <w:iCs/>
          <w:color w:val="00000A"/>
          <w:kern w:val="3"/>
          <w:sz w:val="28"/>
          <w:szCs w:val="28"/>
          <w:lang w:eastAsia="zh-CN"/>
        </w:rPr>
        <w:t>викликів</w:t>
      </w:r>
      <w:r w:rsidRPr="002C5D65">
        <w:rPr>
          <w:rFonts w:ascii="Times New Roman" w:hAnsi="Times New Roman" w:cs="Times New Roman"/>
          <w:color w:val="00000A"/>
          <w:kern w:val="3"/>
          <w:sz w:val="28"/>
          <w:szCs w:val="28"/>
          <w:lang w:eastAsia="zh-CN"/>
        </w:rPr>
        <w:t>,</w:t>
      </w:r>
      <w:r w:rsidRPr="00C53CFB">
        <w:rPr>
          <w:rFonts w:ascii="Times New Roman" w:hAnsi="Times New Roman" w:cs="Times New Roman"/>
          <w:color w:val="00000A"/>
          <w:kern w:val="3"/>
          <w:sz w:val="28"/>
          <w:szCs w:val="28"/>
          <w:lang w:eastAsia="zh-CN"/>
        </w:rPr>
        <w:t xml:space="preserve"> які </w:t>
      </w:r>
      <w:r w:rsidRPr="00C53CFB">
        <w:rPr>
          <w:rFonts w:ascii="Times New Roman" w:eastAsia="NSimSun" w:hAnsi="Times New Roman" w:cs="Times New Roman"/>
          <w:color w:val="00000A"/>
          <w:kern w:val="3"/>
          <w:sz w:val="28"/>
          <w:szCs w:val="28"/>
          <w:lang w:eastAsia="zh-CN"/>
        </w:rPr>
        <w:t>визначені в результаті аналізу слабких сторін і можливостей,  віднесено:</w:t>
      </w:r>
    </w:p>
    <w:p w:rsidR="0045015C" w:rsidRPr="00C53CFB" w:rsidRDefault="0045015C" w:rsidP="0085585E">
      <w:pPr>
        <w:widowControl w:val="0"/>
        <w:suppressAutoHyphens/>
        <w:autoSpaceDN w:val="0"/>
        <w:spacing w:after="0" w:line="240" w:lineRule="auto"/>
        <w:ind w:firstLine="709"/>
        <w:jc w:val="both"/>
        <w:rPr>
          <w:rFonts w:ascii="Times New Roman" w:hAnsi="Times New Roman" w:cs="Times New Roman"/>
          <w:color w:val="000000"/>
          <w:kern w:val="3"/>
          <w:sz w:val="28"/>
          <w:szCs w:val="28"/>
          <w:shd w:val="clear" w:color="auto" w:fill="FFFFFF"/>
          <w:lang w:eastAsia="zh-CN"/>
        </w:rPr>
      </w:pPr>
      <w:r w:rsidRPr="00C53CFB">
        <w:rPr>
          <w:rFonts w:ascii="Times New Roman" w:hAnsi="Times New Roman" w:cs="Times New Roman"/>
          <w:color w:val="00000A"/>
          <w:kern w:val="3"/>
          <w:sz w:val="28"/>
          <w:szCs w:val="28"/>
          <w:lang w:eastAsia="zh-CN"/>
        </w:rPr>
        <w:lastRenderedPageBreak/>
        <w:t>- в Ізюмській</w:t>
      </w:r>
      <w:r>
        <w:rPr>
          <w:rFonts w:ascii="Times New Roman" w:hAnsi="Times New Roman" w:cs="Times New Roman"/>
          <w:color w:val="00000A"/>
          <w:kern w:val="3"/>
          <w:sz w:val="28"/>
          <w:szCs w:val="28"/>
          <w:lang w:eastAsia="zh-CN"/>
        </w:rPr>
        <w:t xml:space="preserve"> міській</w:t>
      </w:r>
      <w:r w:rsidRPr="00C53CFB">
        <w:rPr>
          <w:rFonts w:ascii="Times New Roman" w:hAnsi="Times New Roman" w:cs="Times New Roman"/>
          <w:color w:val="00000A"/>
          <w:kern w:val="3"/>
          <w:sz w:val="28"/>
          <w:szCs w:val="28"/>
          <w:lang w:eastAsia="zh-CN"/>
        </w:rPr>
        <w:t xml:space="preserve"> </w:t>
      </w:r>
      <w:r>
        <w:rPr>
          <w:rFonts w:ascii="Times New Roman" w:hAnsi="Times New Roman" w:cs="Times New Roman"/>
          <w:color w:val="000000"/>
          <w:kern w:val="3"/>
          <w:sz w:val="28"/>
          <w:szCs w:val="28"/>
          <w:lang w:eastAsia="zh-CN"/>
        </w:rPr>
        <w:t>територіальній</w:t>
      </w:r>
      <w:r w:rsidRPr="00C53CFB">
        <w:rPr>
          <w:rFonts w:ascii="Times New Roman" w:hAnsi="Times New Roman" w:cs="Times New Roman"/>
          <w:color w:val="000000"/>
          <w:kern w:val="3"/>
          <w:sz w:val="28"/>
          <w:szCs w:val="28"/>
          <w:lang w:eastAsia="zh-CN"/>
        </w:rPr>
        <w:t xml:space="preserve"> громад</w:t>
      </w:r>
      <w:r>
        <w:rPr>
          <w:rFonts w:ascii="Times New Roman" w:hAnsi="Times New Roman" w:cs="Times New Roman"/>
          <w:color w:val="000000"/>
          <w:kern w:val="3"/>
          <w:sz w:val="28"/>
          <w:szCs w:val="28"/>
          <w:lang w:eastAsia="zh-CN"/>
        </w:rPr>
        <w:t>і</w:t>
      </w:r>
      <w:r w:rsidRPr="00C53CFB">
        <w:rPr>
          <w:rFonts w:ascii="Times New Roman" w:hAnsi="Times New Roman" w:cs="Times New Roman"/>
          <w:color w:val="000000"/>
          <w:kern w:val="3"/>
          <w:sz w:val="28"/>
          <w:szCs w:val="28"/>
          <w:lang w:eastAsia="zh-CN"/>
        </w:rPr>
        <w:t xml:space="preserve"> </w:t>
      </w:r>
      <w:r w:rsidRPr="00C53CFB">
        <w:rPr>
          <w:rFonts w:ascii="Times New Roman" w:hAnsi="Times New Roman" w:cs="Times New Roman"/>
          <w:color w:val="000000"/>
          <w:kern w:val="3"/>
          <w:sz w:val="28"/>
          <w:szCs w:val="28"/>
          <w:shd w:val="clear" w:color="auto" w:fill="FFFFFF"/>
          <w:lang w:eastAsia="zh-CN"/>
        </w:rPr>
        <w:t>створено систему управління та надання соціальних послуг населенню, діють  програми соціального характеру,   забезпечено їх фінансування з місцевого бюджету, що є необхідною базою для розвитку та удосконалення;</w:t>
      </w:r>
    </w:p>
    <w:p w:rsidR="0045015C" w:rsidRPr="00C53CFB" w:rsidRDefault="0045015C" w:rsidP="0085585E">
      <w:pPr>
        <w:widowControl w:val="0"/>
        <w:suppressAutoHyphens/>
        <w:autoSpaceDN w:val="0"/>
        <w:spacing w:after="0" w:line="240" w:lineRule="auto"/>
        <w:ind w:firstLine="709"/>
        <w:jc w:val="both"/>
        <w:rPr>
          <w:rFonts w:ascii="Times New Roman" w:hAnsi="Times New Roman" w:cs="Times New Roman"/>
          <w:color w:val="000000"/>
          <w:kern w:val="3"/>
          <w:sz w:val="28"/>
          <w:szCs w:val="28"/>
          <w:shd w:val="clear" w:color="auto" w:fill="FFFFFF"/>
          <w:lang w:eastAsia="zh-CN"/>
        </w:rPr>
      </w:pPr>
      <w:r w:rsidRPr="00C53CFB">
        <w:rPr>
          <w:rFonts w:ascii="Times New Roman" w:hAnsi="Times New Roman" w:cs="Times New Roman"/>
          <w:color w:val="000000"/>
          <w:kern w:val="3"/>
          <w:sz w:val="28"/>
          <w:szCs w:val="28"/>
          <w:shd w:val="clear" w:color="auto" w:fill="FFFFFF"/>
          <w:lang w:eastAsia="zh-CN"/>
        </w:rPr>
        <w:t>- робота по удосконаленню нормативно-правових документів, що регламентують діяльність соціальної сфери громади з оглядом на зміни в порядку та регламенту діяльності регіональних та національних інституцій соціального захисту населення, дозволять забезпечити більш ефективне обслуговування клієнтів;</w:t>
      </w:r>
    </w:p>
    <w:p w:rsidR="0045015C" w:rsidRPr="00C53CFB" w:rsidRDefault="0045015C" w:rsidP="0085585E">
      <w:pPr>
        <w:widowControl w:val="0"/>
        <w:suppressAutoHyphens/>
        <w:autoSpaceDN w:val="0"/>
        <w:spacing w:after="0" w:line="240" w:lineRule="auto"/>
        <w:ind w:firstLine="709"/>
        <w:jc w:val="both"/>
        <w:rPr>
          <w:rFonts w:ascii="Times New Roman" w:hAnsi="Times New Roman" w:cs="Times New Roman"/>
          <w:color w:val="000000"/>
          <w:kern w:val="3"/>
          <w:sz w:val="28"/>
          <w:szCs w:val="28"/>
          <w:shd w:val="clear" w:color="auto" w:fill="FFFFFF"/>
          <w:lang w:eastAsia="zh-CN"/>
        </w:rPr>
      </w:pPr>
      <w:r w:rsidRPr="00C53CFB">
        <w:rPr>
          <w:rFonts w:ascii="Times New Roman" w:hAnsi="Times New Roman" w:cs="Times New Roman"/>
          <w:color w:val="000000"/>
          <w:kern w:val="3"/>
          <w:sz w:val="28"/>
          <w:szCs w:val="28"/>
          <w:shd w:val="clear" w:color="auto" w:fill="FFFFFF"/>
          <w:lang w:eastAsia="zh-CN"/>
        </w:rPr>
        <w:t>- визначення пріоритетів розвитку соціальних послуг на рівні громади та розробка програм інноваційної підтримки соціальної сфери, а також  участь у грантових  програмах міжнародної технічної допомоги, дозволять модернізувати  матеріально-технічну бази установ-надавачів соціальних послуг;</w:t>
      </w:r>
    </w:p>
    <w:p w:rsidR="0045015C" w:rsidRPr="00C53CFB" w:rsidRDefault="0045015C" w:rsidP="0085585E">
      <w:pPr>
        <w:widowControl w:val="0"/>
        <w:suppressAutoHyphens/>
        <w:autoSpaceDN w:val="0"/>
        <w:spacing w:after="0" w:line="240" w:lineRule="auto"/>
        <w:ind w:firstLine="709"/>
        <w:jc w:val="both"/>
        <w:rPr>
          <w:rFonts w:ascii="Times New Roman" w:hAnsi="Times New Roman" w:cs="Times New Roman"/>
          <w:color w:val="000000"/>
          <w:kern w:val="3"/>
          <w:sz w:val="28"/>
          <w:szCs w:val="28"/>
          <w:shd w:val="clear" w:color="auto" w:fill="FFFFFF"/>
          <w:lang w:eastAsia="zh-CN"/>
        </w:rPr>
      </w:pPr>
      <w:r w:rsidRPr="00C53CFB">
        <w:rPr>
          <w:rFonts w:ascii="Times New Roman" w:hAnsi="Times New Roman" w:cs="Times New Roman"/>
          <w:color w:val="000000"/>
          <w:kern w:val="3"/>
          <w:sz w:val="28"/>
          <w:szCs w:val="28"/>
          <w:shd w:val="clear" w:color="auto" w:fill="FFFFFF"/>
          <w:lang w:eastAsia="zh-CN"/>
        </w:rPr>
        <w:t>- підвищення кваліфікації  працівників за допомогою практико орієнтованих навчальних програм  сприятиме наданню жителям громади більш якісних соціальних послуг;</w:t>
      </w:r>
    </w:p>
    <w:p w:rsidR="0045015C" w:rsidRPr="00C53CFB" w:rsidRDefault="0045015C" w:rsidP="00C53CFB">
      <w:pPr>
        <w:widowControl w:val="0"/>
        <w:suppressAutoHyphens/>
        <w:autoSpaceDN w:val="0"/>
        <w:spacing w:after="0" w:line="240" w:lineRule="auto"/>
        <w:ind w:firstLine="709"/>
        <w:jc w:val="both"/>
        <w:rPr>
          <w:rFonts w:ascii="Times New Roman" w:hAnsi="Times New Roman" w:cs="Times New Roman"/>
          <w:color w:val="000000"/>
          <w:kern w:val="3"/>
          <w:sz w:val="28"/>
          <w:szCs w:val="28"/>
          <w:shd w:val="clear" w:color="auto" w:fill="FFFFFF"/>
          <w:lang w:eastAsia="zh-CN"/>
        </w:rPr>
      </w:pPr>
      <w:r w:rsidRPr="00C53CFB">
        <w:rPr>
          <w:rFonts w:ascii="Times New Roman" w:hAnsi="Times New Roman" w:cs="Times New Roman"/>
          <w:color w:val="000000"/>
          <w:kern w:val="3"/>
          <w:sz w:val="28"/>
          <w:szCs w:val="28"/>
          <w:shd w:val="clear" w:color="auto" w:fill="FFFFFF"/>
          <w:lang w:eastAsia="zh-CN"/>
        </w:rPr>
        <w:t>- аналіз ринку соціальних послуг та залучення громадськості для участі в процесі вивчення потреб у соціальних послугах і  якості їх надання сприяють формуванню інституційних умов для включення представників  недержавного сектору  в роботу по наданню соціальних послуг.</w:t>
      </w:r>
    </w:p>
    <w:p w:rsidR="0045015C" w:rsidRPr="00C53CFB" w:rsidRDefault="0045015C" w:rsidP="005460C7">
      <w:pPr>
        <w:widowControl w:val="0"/>
        <w:suppressAutoHyphens/>
        <w:autoSpaceDN w:val="0"/>
        <w:spacing w:after="0" w:line="360" w:lineRule="exact"/>
        <w:jc w:val="both"/>
        <w:rPr>
          <w:rFonts w:eastAsia="NSimSun"/>
          <w:color w:val="00000A"/>
          <w:kern w:val="3"/>
          <w:sz w:val="28"/>
          <w:szCs w:val="28"/>
          <w:lang w:eastAsia="zh-CN"/>
        </w:rPr>
      </w:pPr>
      <w:r w:rsidRPr="00C53CFB">
        <w:rPr>
          <w:rFonts w:ascii="Times New Roman" w:hAnsi="Times New Roman" w:cs="Times New Roman"/>
          <w:b/>
          <w:bCs/>
          <w:color w:val="000000"/>
          <w:kern w:val="3"/>
          <w:sz w:val="28"/>
          <w:szCs w:val="28"/>
          <w:lang w:eastAsia="zh-CN"/>
        </w:rPr>
        <w:tab/>
      </w:r>
      <w:r w:rsidRPr="00C53CFB">
        <w:rPr>
          <w:rFonts w:ascii="Times New Roman" w:hAnsi="Times New Roman" w:cs="Times New Roman"/>
          <w:color w:val="000000"/>
          <w:kern w:val="3"/>
          <w:sz w:val="28"/>
          <w:szCs w:val="28"/>
          <w:lang w:eastAsia="zh-CN"/>
        </w:rPr>
        <w:t xml:space="preserve">До </w:t>
      </w:r>
      <w:r w:rsidRPr="002C5D65">
        <w:rPr>
          <w:rFonts w:ascii="Times New Roman" w:hAnsi="Times New Roman" w:cs="Times New Roman"/>
          <w:bCs/>
          <w:i/>
          <w:iCs/>
          <w:color w:val="000000"/>
          <w:kern w:val="3"/>
          <w:sz w:val="28"/>
          <w:szCs w:val="28"/>
          <w:lang w:eastAsia="zh-CN"/>
        </w:rPr>
        <w:t>ризиків</w:t>
      </w:r>
      <w:r w:rsidRPr="00C53CFB">
        <w:rPr>
          <w:rFonts w:ascii="Times New Roman" w:hAnsi="Times New Roman" w:cs="Times New Roman"/>
          <w:color w:val="000000"/>
          <w:kern w:val="3"/>
          <w:sz w:val="28"/>
          <w:szCs w:val="28"/>
          <w:lang w:eastAsia="zh-CN"/>
        </w:rPr>
        <w:t xml:space="preserve">, які </w:t>
      </w:r>
      <w:r w:rsidRPr="00C53CFB">
        <w:rPr>
          <w:rFonts w:ascii="Times New Roman" w:eastAsia="NSimSun" w:hAnsi="Times New Roman" w:cs="Times New Roman"/>
          <w:color w:val="00000A"/>
          <w:kern w:val="3"/>
          <w:sz w:val="28"/>
          <w:szCs w:val="28"/>
          <w:lang w:eastAsia="zh-CN"/>
        </w:rPr>
        <w:t>визначені в результаті аналізу слабких сторін і загроз, віднесено:</w:t>
      </w:r>
    </w:p>
    <w:p w:rsidR="0045015C" w:rsidRPr="00C53CFB" w:rsidRDefault="0045015C" w:rsidP="00DE2E12">
      <w:pPr>
        <w:widowControl w:val="0"/>
        <w:suppressAutoHyphens/>
        <w:autoSpaceDN w:val="0"/>
        <w:spacing w:after="0" w:line="240" w:lineRule="auto"/>
        <w:ind w:firstLine="680"/>
        <w:jc w:val="both"/>
        <w:rPr>
          <w:rFonts w:eastAsia="NSimSun"/>
          <w:color w:val="00000A"/>
          <w:kern w:val="3"/>
          <w:sz w:val="28"/>
          <w:szCs w:val="28"/>
          <w:lang w:eastAsia="zh-CN"/>
        </w:rPr>
      </w:pPr>
      <w:r w:rsidRPr="00C53CFB">
        <w:rPr>
          <w:rFonts w:ascii="Times New Roman" w:eastAsia="NSimSun" w:hAnsi="Times New Roman" w:cs="Times New Roman"/>
          <w:color w:val="00000A"/>
          <w:kern w:val="3"/>
          <w:sz w:val="28"/>
          <w:szCs w:val="28"/>
          <w:lang w:eastAsia="zh-CN"/>
        </w:rPr>
        <w:t>- ускладнення економічної та політичної ситуації, що пов`язана з військовими  діями на сході України, зростання кількості пільгових категорій, перекладання на місцеве</w:t>
      </w:r>
      <w:r>
        <w:rPr>
          <w:rFonts w:ascii="Times New Roman" w:eastAsia="NSimSun" w:hAnsi="Times New Roman" w:cs="Times New Roman"/>
          <w:color w:val="00000A"/>
          <w:kern w:val="3"/>
          <w:sz w:val="28"/>
          <w:szCs w:val="28"/>
          <w:lang w:eastAsia="zh-CN"/>
        </w:rPr>
        <w:t xml:space="preserve"> </w:t>
      </w:r>
      <w:r w:rsidRPr="00C53CFB">
        <w:rPr>
          <w:rFonts w:ascii="Times New Roman" w:eastAsia="NSimSun" w:hAnsi="Times New Roman" w:cs="Times New Roman"/>
          <w:color w:val="00000A"/>
          <w:kern w:val="3"/>
          <w:sz w:val="28"/>
          <w:szCs w:val="28"/>
          <w:lang w:eastAsia="zh-CN"/>
        </w:rPr>
        <w:t>самоврядування державних фінансових зобов’язань щодо забезпечення соціальних стандартів,</w:t>
      </w:r>
      <w:r w:rsidRPr="00C53CFB">
        <w:rPr>
          <w:rFonts w:ascii="Times New Roman" w:eastAsia="NSimSun" w:hAnsi="Times New Roman" w:cs="Times New Roman"/>
          <w:color w:val="000000"/>
          <w:kern w:val="3"/>
          <w:sz w:val="28"/>
          <w:szCs w:val="28"/>
          <w:lang w:eastAsia="zh-CN"/>
        </w:rPr>
        <w:t xml:space="preserve"> обмеженні можливості місцевих соціальних інституцій </w:t>
      </w:r>
      <w:r w:rsidRPr="00C53CFB">
        <w:rPr>
          <w:rFonts w:ascii="Times New Roman" w:eastAsia="NSimSun" w:hAnsi="Times New Roman" w:cs="Times New Roman"/>
          <w:color w:val="00000A"/>
          <w:kern w:val="3"/>
          <w:sz w:val="28"/>
          <w:szCs w:val="28"/>
          <w:lang w:eastAsia="zh-CN"/>
        </w:rPr>
        <w:t xml:space="preserve"> щодо матеріально-технічного забезпечення процесу надання якісних соціальних послуг населенню;</w:t>
      </w:r>
    </w:p>
    <w:p w:rsidR="0045015C" w:rsidRPr="00C53CFB" w:rsidRDefault="0045015C" w:rsidP="005460C7">
      <w:pPr>
        <w:widowControl w:val="0"/>
        <w:suppressAutoHyphens/>
        <w:autoSpaceDN w:val="0"/>
        <w:spacing w:after="0" w:line="240" w:lineRule="auto"/>
        <w:ind w:firstLine="680"/>
        <w:jc w:val="both"/>
        <w:rPr>
          <w:rFonts w:ascii="Times New Roman" w:hAnsi="Times New Roman" w:cs="Times New Roman"/>
          <w:color w:val="000000"/>
          <w:kern w:val="3"/>
          <w:sz w:val="28"/>
          <w:szCs w:val="28"/>
          <w:shd w:val="clear" w:color="auto" w:fill="FFFFFF"/>
          <w:lang w:eastAsia="zh-CN"/>
        </w:rPr>
      </w:pPr>
      <w:r w:rsidRPr="00C53CFB">
        <w:rPr>
          <w:rFonts w:ascii="Times New Roman" w:hAnsi="Times New Roman" w:cs="Times New Roman"/>
          <w:color w:val="000000"/>
          <w:kern w:val="3"/>
          <w:sz w:val="28"/>
          <w:szCs w:val="28"/>
          <w:shd w:val="clear" w:color="auto" w:fill="FFFFFF"/>
          <w:lang w:eastAsia="zh-CN"/>
        </w:rPr>
        <w:t>- погіршення демографічної ситуації через процеси міграції, ускладнення матеріального становища  економічно активного населення, старіння населення, що призводе до збільшення пільгових категорій жителів громади і значно</w:t>
      </w:r>
      <w:r>
        <w:rPr>
          <w:rFonts w:ascii="Times New Roman" w:hAnsi="Times New Roman" w:cs="Times New Roman"/>
          <w:color w:val="000000"/>
          <w:kern w:val="3"/>
          <w:sz w:val="28"/>
          <w:szCs w:val="28"/>
          <w:shd w:val="clear" w:color="auto" w:fill="FFFFFF"/>
          <w:lang w:eastAsia="zh-CN"/>
        </w:rPr>
        <w:t xml:space="preserve"> </w:t>
      </w:r>
      <w:r w:rsidRPr="00C53CFB">
        <w:rPr>
          <w:rFonts w:ascii="Times New Roman" w:hAnsi="Times New Roman" w:cs="Times New Roman"/>
          <w:color w:val="000000"/>
          <w:kern w:val="3"/>
          <w:sz w:val="28"/>
          <w:szCs w:val="28"/>
          <w:shd w:val="clear" w:color="auto" w:fill="FFFFFF"/>
          <w:lang w:eastAsia="zh-CN"/>
        </w:rPr>
        <w:t>вплине на навантаження в роботі провайдерів соціальних послуг і створення соціальної напруги серед працівників системи надання соціальних послуг;</w:t>
      </w:r>
    </w:p>
    <w:p w:rsidR="0045015C" w:rsidRPr="00C53CFB" w:rsidRDefault="0045015C" w:rsidP="005460C7">
      <w:pPr>
        <w:widowControl w:val="0"/>
        <w:suppressAutoHyphens/>
        <w:autoSpaceDN w:val="0"/>
        <w:spacing w:after="0" w:line="240" w:lineRule="auto"/>
        <w:ind w:firstLine="680"/>
        <w:jc w:val="both"/>
        <w:rPr>
          <w:rFonts w:eastAsia="NSimSun"/>
          <w:color w:val="00000A"/>
          <w:kern w:val="3"/>
          <w:sz w:val="28"/>
          <w:szCs w:val="28"/>
          <w:lang w:eastAsia="zh-CN"/>
        </w:rPr>
      </w:pPr>
      <w:r w:rsidRPr="00C53CFB">
        <w:rPr>
          <w:rFonts w:ascii="Times New Roman" w:eastAsia="NSimSun" w:hAnsi="Times New Roman" w:cs="Times New Roman"/>
          <w:color w:val="00000A"/>
          <w:kern w:val="3"/>
          <w:sz w:val="28"/>
          <w:szCs w:val="28"/>
          <w:lang w:eastAsia="zh-CN"/>
        </w:rPr>
        <w:t>- подальша втрата престижності роботи у закладах і установах соціального захисту, низькі тарифні ставки працівників системи соціального захисту населення призводять до зниження мотивації працівників соціальних інституцій і не стимулюють їх до зусиль в роботі по  наданню якісних соціальних послуг;</w:t>
      </w:r>
    </w:p>
    <w:p w:rsidR="0045015C" w:rsidRPr="00565F83" w:rsidRDefault="0045015C" w:rsidP="000F5F16">
      <w:pPr>
        <w:widowControl w:val="0"/>
        <w:suppressAutoHyphens/>
        <w:autoSpaceDN w:val="0"/>
        <w:spacing w:after="0" w:line="240" w:lineRule="auto"/>
        <w:ind w:firstLine="709"/>
        <w:jc w:val="both"/>
        <w:rPr>
          <w:rFonts w:eastAsia="NSimSun"/>
          <w:color w:val="00000A"/>
          <w:kern w:val="3"/>
          <w:sz w:val="28"/>
          <w:szCs w:val="28"/>
          <w:lang w:eastAsia="zh-CN"/>
        </w:rPr>
      </w:pPr>
      <w:r w:rsidRPr="00C53CFB">
        <w:rPr>
          <w:rFonts w:ascii="Times New Roman" w:eastAsia="NSimSun" w:hAnsi="Times New Roman" w:cs="Times New Roman"/>
          <w:color w:val="00000A"/>
          <w:kern w:val="3"/>
          <w:sz w:val="28"/>
          <w:szCs w:val="28"/>
          <w:lang w:eastAsia="zh-CN"/>
        </w:rPr>
        <w:t xml:space="preserve">- недосконалість місцевої нормативно-правової бази, посилення неузгодженості зон відповідальності центральних і місцевих органів соціального захисту населення, складнощі, що супроводжують переформатування в системі управління соціальним захистом населення у </w:t>
      </w:r>
      <w:r w:rsidRPr="00565F83">
        <w:rPr>
          <w:rFonts w:ascii="Times New Roman" w:eastAsia="NSimSun" w:hAnsi="Times New Roman" w:cs="Times New Roman"/>
          <w:color w:val="00000A"/>
          <w:kern w:val="3"/>
          <w:sz w:val="28"/>
          <w:szCs w:val="28"/>
          <w:lang w:eastAsia="zh-CN"/>
        </w:rPr>
        <w:lastRenderedPageBreak/>
        <w:t>зв’язку з адміністративно-територіальною реформою, поширення популістських тенденцій у формуванні суспільної свідомості.</w:t>
      </w:r>
    </w:p>
    <w:p w:rsidR="0045015C" w:rsidRPr="00565F83" w:rsidRDefault="0045015C" w:rsidP="000F5F16">
      <w:pPr>
        <w:widowControl w:val="0"/>
        <w:suppressAutoHyphens/>
        <w:autoSpaceDN w:val="0"/>
        <w:spacing w:after="0" w:line="240" w:lineRule="auto"/>
        <w:ind w:firstLine="709"/>
        <w:jc w:val="both"/>
        <w:rPr>
          <w:rFonts w:eastAsia="NSimSun"/>
          <w:color w:val="00000A"/>
          <w:kern w:val="3"/>
          <w:sz w:val="28"/>
          <w:szCs w:val="28"/>
          <w:lang w:eastAsia="zh-CN"/>
        </w:rPr>
      </w:pPr>
      <w:r w:rsidRPr="00565F83">
        <w:rPr>
          <w:rFonts w:ascii="Times New Roman" w:eastAsia="NSimSun" w:hAnsi="Times New Roman" w:cs="Times New Roman"/>
          <w:color w:val="00000A"/>
          <w:kern w:val="3"/>
          <w:sz w:val="28"/>
          <w:szCs w:val="28"/>
          <w:lang w:eastAsia="zh-CN"/>
        </w:rPr>
        <w:t>- вплив</w:t>
      </w:r>
      <w:r>
        <w:rPr>
          <w:rFonts w:ascii="Times New Roman" w:eastAsia="NSimSun" w:hAnsi="Times New Roman" w:cs="Times New Roman"/>
          <w:color w:val="00000A"/>
          <w:kern w:val="3"/>
          <w:sz w:val="28"/>
          <w:szCs w:val="28"/>
          <w:lang w:eastAsia="zh-CN"/>
        </w:rPr>
        <w:t xml:space="preserve"> </w:t>
      </w:r>
      <w:r w:rsidRPr="00565F83">
        <w:rPr>
          <w:rFonts w:ascii="Times New Roman" w:eastAsia="NSimSun" w:hAnsi="Times New Roman" w:cs="Times New Roman"/>
          <w:color w:val="000000"/>
          <w:kern w:val="3"/>
          <w:sz w:val="28"/>
          <w:szCs w:val="28"/>
          <w:lang w:eastAsia="zh-CN"/>
        </w:rPr>
        <w:t xml:space="preserve">карантинних обмежень на порядок і процедури роботи соціальних працівників з отримувачами послуг,  що ускладнює  зміст і  форми комунікації надавачів послуг з клієнтами; </w:t>
      </w:r>
    </w:p>
    <w:p w:rsidR="0045015C" w:rsidRPr="00565F83" w:rsidRDefault="0045015C" w:rsidP="00C53CFB">
      <w:pPr>
        <w:widowControl w:val="0"/>
        <w:suppressAutoHyphens/>
        <w:autoSpaceDN w:val="0"/>
        <w:spacing w:after="0" w:line="240" w:lineRule="auto"/>
        <w:ind w:firstLine="680"/>
        <w:jc w:val="both"/>
        <w:rPr>
          <w:rFonts w:ascii="Times New Roman" w:hAnsi="Times New Roman" w:cs="Times New Roman"/>
          <w:color w:val="000000"/>
          <w:kern w:val="3"/>
          <w:sz w:val="28"/>
          <w:szCs w:val="28"/>
          <w:shd w:val="clear" w:color="auto" w:fill="FFFFFF"/>
          <w:lang w:eastAsia="zh-CN"/>
        </w:rPr>
      </w:pPr>
      <w:r w:rsidRPr="00565F83">
        <w:rPr>
          <w:rFonts w:ascii="Times New Roman" w:hAnsi="Times New Roman" w:cs="Times New Roman"/>
          <w:color w:val="000000"/>
          <w:kern w:val="3"/>
          <w:sz w:val="28"/>
          <w:szCs w:val="28"/>
          <w:shd w:val="clear" w:color="auto" w:fill="FFFFFF"/>
          <w:lang w:eastAsia="zh-CN"/>
        </w:rPr>
        <w:t>- недосконалість системи взаємодії органів та установ соціального захисту населення з громадськими організаціями соціального спрямування через інституційну незрілість таких відносин всередині новоутвореної громади та неготовність обох сторін до використання переваг від співпраці.</w:t>
      </w:r>
    </w:p>
    <w:p w:rsidR="0045015C" w:rsidRPr="006332E2" w:rsidRDefault="0045015C" w:rsidP="00C53CFB">
      <w:pPr>
        <w:widowControl w:val="0"/>
        <w:suppressAutoHyphens/>
        <w:autoSpaceDN w:val="0"/>
        <w:spacing w:after="0" w:line="240" w:lineRule="auto"/>
        <w:ind w:firstLine="680"/>
        <w:jc w:val="both"/>
        <w:rPr>
          <w:rFonts w:ascii="Times New Roman" w:eastAsia="NSimSun" w:hAnsi="Times New Roman"/>
          <w:b/>
          <w:bCs/>
          <w:color w:val="000000"/>
          <w:kern w:val="3"/>
          <w:sz w:val="28"/>
          <w:szCs w:val="28"/>
          <w:lang w:eastAsia="zh-CN"/>
        </w:rPr>
      </w:pPr>
      <w:r w:rsidRPr="006332E2">
        <w:rPr>
          <w:rFonts w:ascii="Times New Roman" w:hAnsi="Times New Roman" w:cs="Times New Roman"/>
          <w:color w:val="00000A"/>
          <w:kern w:val="3"/>
          <w:sz w:val="28"/>
          <w:szCs w:val="28"/>
          <w:lang w:eastAsia="zh-CN"/>
        </w:rPr>
        <w:t>До</w:t>
      </w:r>
      <w:r w:rsidRPr="002C5D65">
        <w:rPr>
          <w:rFonts w:ascii="Times New Roman" w:hAnsi="Times New Roman" w:cs="Times New Roman"/>
          <w:color w:val="00000A"/>
          <w:kern w:val="3"/>
          <w:sz w:val="28"/>
          <w:szCs w:val="28"/>
          <w:lang w:eastAsia="zh-CN"/>
        </w:rPr>
        <w:t xml:space="preserve"> </w:t>
      </w:r>
      <w:r w:rsidRPr="002C5D65">
        <w:rPr>
          <w:rFonts w:ascii="Times New Roman" w:hAnsi="Times New Roman" w:cs="Times New Roman"/>
          <w:bCs/>
          <w:i/>
          <w:iCs/>
          <w:color w:val="00000A"/>
          <w:kern w:val="3"/>
          <w:sz w:val="28"/>
          <w:szCs w:val="28"/>
          <w:lang w:eastAsia="zh-CN"/>
        </w:rPr>
        <w:t>переваг</w:t>
      </w:r>
      <w:r>
        <w:rPr>
          <w:rFonts w:ascii="Times New Roman" w:hAnsi="Times New Roman" w:cs="Times New Roman"/>
          <w:b/>
          <w:bCs/>
          <w:i/>
          <w:iCs/>
          <w:color w:val="00000A"/>
          <w:kern w:val="3"/>
          <w:sz w:val="28"/>
          <w:szCs w:val="28"/>
          <w:lang w:eastAsia="zh-CN"/>
        </w:rPr>
        <w:t xml:space="preserve"> </w:t>
      </w:r>
      <w:r w:rsidRPr="006332E2">
        <w:rPr>
          <w:rFonts w:ascii="Times New Roman" w:eastAsia="NSimSun" w:hAnsi="Times New Roman" w:cs="Times New Roman"/>
          <w:color w:val="000000"/>
          <w:kern w:val="3"/>
          <w:sz w:val="28"/>
          <w:szCs w:val="28"/>
          <w:lang w:eastAsia="zh-CN"/>
        </w:rPr>
        <w:t>розвитку системи надання соціальних послуг</w:t>
      </w:r>
      <w:r w:rsidRPr="006332E2">
        <w:rPr>
          <w:rFonts w:ascii="Times New Roman" w:eastAsia="NSimSun" w:hAnsi="Times New Roman" w:cs="Times New Roman"/>
          <w:color w:val="00000A"/>
          <w:kern w:val="3"/>
          <w:sz w:val="28"/>
          <w:szCs w:val="28"/>
          <w:lang w:eastAsia="zh-CN"/>
        </w:rPr>
        <w:t xml:space="preserve">  віднесено:</w:t>
      </w:r>
    </w:p>
    <w:p w:rsidR="0045015C" w:rsidRPr="006332E2" w:rsidRDefault="0045015C" w:rsidP="005460C7">
      <w:pPr>
        <w:widowControl w:val="0"/>
        <w:suppressAutoHyphens/>
        <w:autoSpaceDN w:val="0"/>
        <w:spacing w:after="0" w:line="240" w:lineRule="auto"/>
        <w:ind w:firstLine="680"/>
        <w:jc w:val="both"/>
        <w:rPr>
          <w:rFonts w:ascii="Times New Roman" w:hAnsi="Times New Roman" w:cs="Times New Roman"/>
          <w:color w:val="000000"/>
          <w:kern w:val="3"/>
          <w:sz w:val="28"/>
          <w:szCs w:val="28"/>
          <w:shd w:val="clear" w:color="auto" w:fill="FFFFFF"/>
          <w:lang w:eastAsia="zh-CN"/>
        </w:rPr>
      </w:pPr>
      <w:r w:rsidRPr="006332E2">
        <w:rPr>
          <w:rFonts w:ascii="Times New Roman" w:hAnsi="Times New Roman" w:cs="Times New Roman"/>
          <w:color w:val="000000"/>
          <w:kern w:val="3"/>
          <w:sz w:val="28"/>
          <w:szCs w:val="28"/>
          <w:shd w:val="clear" w:color="auto" w:fill="FFFFFF"/>
          <w:lang w:eastAsia="zh-CN"/>
        </w:rPr>
        <w:t>- налагоджена система управління системою соціальних послуг, високий рівень кваліфікації персоналу, зацікавленість працівників закладів та установ системи соціального захисту населення у розширенні компетентності та навчанні, розуміння керівництвом громади важливості розвитку соціальної сфери посилюють згуртованість населення і впливає на  рівень довіри громадян до місцевої влади.</w:t>
      </w:r>
    </w:p>
    <w:p w:rsidR="0045015C" w:rsidRPr="006332E2" w:rsidRDefault="0045015C" w:rsidP="009709FF">
      <w:pPr>
        <w:widowControl w:val="0"/>
        <w:suppressAutoHyphens/>
        <w:autoSpaceDN w:val="0"/>
        <w:spacing w:after="0" w:line="240" w:lineRule="auto"/>
        <w:ind w:firstLine="624"/>
        <w:jc w:val="both"/>
        <w:rPr>
          <w:rFonts w:ascii="Times New Roman" w:hAnsi="Times New Roman" w:cs="Times New Roman"/>
          <w:color w:val="000000"/>
          <w:kern w:val="3"/>
          <w:sz w:val="28"/>
          <w:szCs w:val="28"/>
          <w:lang w:eastAsia="zh-CN"/>
        </w:rPr>
      </w:pPr>
      <w:r w:rsidRPr="006332E2">
        <w:rPr>
          <w:rFonts w:ascii="Times New Roman" w:hAnsi="Times New Roman" w:cs="Times New Roman"/>
          <w:color w:val="000000"/>
          <w:kern w:val="3"/>
          <w:sz w:val="28"/>
          <w:szCs w:val="28"/>
          <w:lang w:eastAsia="zh-CN"/>
        </w:rPr>
        <w:t xml:space="preserve">- розширення просторової складової територіального розміщення соціальних установ, організація по створенню та налагодженню роботи Центру </w:t>
      </w:r>
      <w:r>
        <w:rPr>
          <w:rFonts w:ascii="Times New Roman" w:hAnsi="Times New Roman" w:cs="Times New Roman"/>
          <w:color w:val="000000"/>
          <w:kern w:val="3"/>
          <w:sz w:val="28"/>
          <w:szCs w:val="28"/>
          <w:lang w:eastAsia="zh-CN"/>
        </w:rPr>
        <w:t xml:space="preserve">надання </w:t>
      </w:r>
      <w:r w:rsidRPr="006332E2">
        <w:rPr>
          <w:rFonts w:ascii="Times New Roman" w:hAnsi="Times New Roman" w:cs="Times New Roman"/>
          <w:color w:val="000000"/>
          <w:kern w:val="3"/>
          <w:sz w:val="28"/>
          <w:szCs w:val="28"/>
          <w:lang w:eastAsia="zh-CN"/>
        </w:rPr>
        <w:t>соціальн</w:t>
      </w:r>
      <w:r>
        <w:rPr>
          <w:rFonts w:ascii="Times New Roman" w:hAnsi="Times New Roman" w:cs="Times New Roman"/>
          <w:color w:val="000000"/>
          <w:kern w:val="3"/>
          <w:sz w:val="28"/>
          <w:szCs w:val="28"/>
          <w:lang w:eastAsia="zh-CN"/>
        </w:rPr>
        <w:t>их послуг</w:t>
      </w:r>
      <w:r w:rsidRPr="006332E2">
        <w:rPr>
          <w:rFonts w:ascii="Times New Roman" w:hAnsi="Times New Roman" w:cs="Times New Roman"/>
          <w:color w:val="000000"/>
          <w:kern w:val="3"/>
          <w:sz w:val="28"/>
          <w:szCs w:val="28"/>
          <w:lang w:eastAsia="zh-CN"/>
        </w:rPr>
        <w:t xml:space="preserve"> забезпечує у перспективі формування нового рівня комфорту в роботі з населенням та розвиток інноваційних соціальних послуг та сучасних моделей соціальної роботи, орієнтованих на клієнта соціальних закладів.</w:t>
      </w:r>
    </w:p>
    <w:p w:rsidR="0045015C" w:rsidRPr="006332E2" w:rsidRDefault="0045015C" w:rsidP="005460C7">
      <w:pPr>
        <w:widowControl w:val="0"/>
        <w:suppressAutoHyphens/>
        <w:autoSpaceDN w:val="0"/>
        <w:spacing w:after="0" w:line="240" w:lineRule="auto"/>
        <w:ind w:firstLine="624"/>
        <w:jc w:val="both"/>
        <w:rPr>
          <w:rFonts w:ascii="Times New Roman" w:hAnsi="Times New Roman" w:cs="Times New Roman"/>
          <w:color w:val="000000"/>
          <w:kern w:val="3"/>
          <w:sz w:val="28"/>
          <w:szCs w:val="28"/>
          <w:lang w:eastAsia="zh-CN"/>
        </w:rPr>
      </w:pPr>
      <w:r w:rsidRPr="006332E2">
        <w:rPr>
          <w:rFonts w:ascii="Times New Roman" w:hAnsi="Times New Roman" w:cs="Times New Roman"/>
          <w:color w:val="000000"/>
          <w:kern w:val="3"/>
          <w:sz w:val="28"/>
          <w:szCs w:val="28"/>
          <w:lang w:eastAsia="zh-CN"/>
        </w:rPr>
        <w:t>- використання потенціалу міських громадських організацій та благодійних фондів, позитивного досвіду співпраці представників громадських організацій та органів влади, кращих  практик по залученню громадськості до управлінських процесів з організації надання соціальних послуг, досвіду органів влади місцевого рівня щодо залучення позабюджетного фінансування поширює</w:t>
      </w:r>
      <w:r>
        <w:rPr>
          <w:rFonts w:ascii="Times New Roman" w:hAnsi="Times New Roman" w:cs="Times New Roman"/>
          <w:color w:val="000000"/>
          <w:kern w:val="3"/>
          <w:sz w:val="28"/>
          <w:szCs w:val="28"/>
          <w:lang w:eastAsia="zh-CN"/>
        </w:rPr>
        <w:t xml:space="preserve"> </w:t>
      </w:r>
      <w:r w:rsidRPr="006332E2">
        <w:rPr>
          <w:rFonts w:ascii="Times New Roman" w:hAnsi="Times New Roman" w:cs="Times New Roman"/>
          <w:color w:val="000000"/>
          <w:kern w:val="3"/>
          <w:sz w:val="28"/>
          <w:szCs w:val="28"/>
          <w:lang w:eastAsia="zh-CN"/>
        </w:rPr>
        <w:t>можливості сфери соціального захисту громади в роботі з отримувачами соціальних послуг;</w:t>
      </w:r>
    </w:p>
    <w:p w:rsidR="0045015C" w:rsidRPr="006332E2" w:rsidRDefault="0045015C" w:rsidP="0047651E">
      <w:pPr>
        <w:widowControl w:val="0"/>
        <w:suppressAutoHyphens/>
        <w:autoSpaceDN w:val="0"/>
        <w:spacing w:after="0" w:line="240" w:lineRule="auto"/>
        <w:ind w:firstLine="624"/>
        <w:jc w:val="both"/>
        <w:rPr>
          <w:rFonts w:ascii="Times New Roman" w:hAnsi="Times New Roman" w:cs="Times New Roman"/>
          <w:b/>
          <w:bCs/>
          <w:color w:val="00000A"/>
          <w:kern w:val="3"/>
          <w:sz w:val="28"/>
          <w:szCs w:val="28"/>
          <w:lang w:eastAsia="zh-CN"/>
        </w:rPr>
      </w:pPr>
      <w:r w:rsidRPr="006332E2">
        <w:rPr>
          <w:rFonts w:ascii="Times New Roman" w:hAnsi="Times New Roman" w:cs="Times New Roman"/>
          <w:color w:val="000000"/>
          <w:kern w:val="3"/>
          <w:sz w:val="28"/>
          <w:szCs w:val="28"/>
          <w:lang w:eastAsia="zh-CN"/>
        </w:rPr>
        <w:t>- наявність практичного досвіду в діяльності з вивчення та оцінки нагальних потреб населення у соціальних послугах, моніторингу з подальшим використанням результатів при розробці плану дій щодо розвитку системи соціальних служб.</w:t>
      </w:r>
    </w:p>
    <w:p w:rsidR="0045015C" w:rsidRPr="006332E2" w:rsidRDefault="0045015C" w:rsidP="00DC12F6">
      <w:pPr>
        <w:spacing w:after="160"/>
        <w:ind w:right="-284"/>
        <w:jc w:val="both"/>
        <w:rPr>
          <w:rFonts w:ascii="Times New Roman" w:hAnsi="Times New Roman" w:cs="Times New Roman"/>
          <w:b/>
          <w:bCs/>
          <w:sz w:val="28"/>
          <w:szCs w:val="28"/>
          <w:shd w:val="clear" w:color="auto" w:fill="FFFFFF"/>
        </w:rPr>
      </w:pPr>
    </w:p>
    <w:p w:rsidR="0045015C" w:rsidRPr="00DC12F6" w:rsidRDefault="0045015C" w:rsidP="00B96A96">
      <w:pPr>
        <w:numPr>
          <w:ilvl w:val="0"/>
          <w:numId w:val="19"/>
        </w:numPr>
        <w:spacing w:after="160"/>
        <w:ind w:right="-284"/>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С</w:t>
      </w:r>
      <w:r w:rsidRPr="00DC12F6">
        <w:rPr>
          <w:rFonts w:ascii="Times New Roman" w:hAnsi="Times New Roman" w:cs="Times New Roman"/>
          <w:b/>
          <w:bCs/>
          <w:sz w:val="28"/>
          <w:szCs w:val="28"/>
          <w:shd w:val="clear" w:color="auto" w:fill="FFFFFF"/>
        </w:rPr>
        <w:t xml:space="preserve">ценарії розвитку системи надання соціальних послуг </w:t>
      </w:r>
      <w:r w:rsidRPr="00B96A96">
        <w:rPr>
          <w:rFonts w:ascii="Times New Roman" w:hAnsi="Times New Roman" w:cs="Times New Roman"/>
          <w:b/>
          <w:bCs/>
          <w:sz w:val="28"/>
          <w:szCs w:val="28"/>
          <w:shd w:val="clear" w:color="auto" w:fill="FFFFFF"/>
        </w:rPr>
        <w:t xml:space="preserve">в </w:t>
      </w:r>
      <w:r w:rsidRPr="00565F83">
        <w:rPr>
          <w:rFonts w:ascii="Times New Roman" w:hAnsi="Times New Roman" w:cs="Times New Roman"/>
          <w:b/>
          <w:bCs/>
          <w:sz w:val="28"/>
          <w:szCs w:val="28"/>
          <w:shd w:val="clear" w:color="auto" w:fill="FFFFFF"/>
        </w:rPr>
        <w:t>громаді</w:t>
      </w:r>
      <w:r w:rsidRPr="00DC12F6">
        <w:rPr>
          <w:rFonts w:ascii="Times New Roman" w:hAnsi="Times New Roman" w:cs="Times New Roman"/>
          <w:b/>
          <w:bCs/>
          <w:sz w:val="28"/>
          <w:szCs w:val="28"/>
          <w:shd w:val="clear" w:color="auto" w:fill="FFFFFF"/>
        </w:rPr>
        <w:t>.</w:t>
      </w:r>
    </w:p>
    <w:p w:rsidR="0045015C" w:rsidRPr="00DC12F6" w:rsidRDefault="0045015C" w:rsidP="00DC12F6">
      <w:pPr>
        <w:spacing w:after="160"/>
        <w:ind w:right="-284"/>
        <w:jc w:val="both"/>
        <w:rPr>
          <w:rFonts w:ascii="Times New Roman" w:hAnsi="Times New Roman" w:cs="Times New Roman"/>
          <w:b/>
          <w:bCs/>
          <w:sz w:val="16"/>
          <w:szCs w:val="16"/>
          <w:shd w:val="clear" w:color="auto" w:fill="FFFFFF"/>
        </w:rPr>
      </w:pPr>
    </w:p>
    <w:p w:rsidR="0045015C" w:rsidRPr="00444408" w:rsidRDefault="0045015C" w:rsidP="00565F83">
      <w:pPr>
        <w:tabs>
          <w:tab w:val="left" w:pos="1134"/>
        </w:tabs>
        <w:spacing w:after="0" w:line="240" w:lineRule="auto"/>
        <w:ind w:right="-143" w:firstLine="851"/>
        <w:jc w:val="both"/>
        <w:rPr>
          <w:rFonts w:ascii="Times New Roman" w:hAnsi="Times New Roman" w:cs="Times New Roman"/>
          <w:sz w:val="28"/>
          <w:szCs w:val="28"/>
        </w:rPr>
      </w:pPr>
      <w:r w:rsidRPr="00DC12F6">
        <w:rPr>
          <w:rFonts w:ascii="Times New Roman" w:hAnsi="Times New Roman" w:cs="Times New Roman"/>
          <w:color w:val="000000"/>
          <w:sz w:val="28"/>
          <w:szCs w:val="28"/>
        </w:rPr>
        <w:t xml:space="preserve">Розвиток системи надання соціальних послуг Ізюмської </w:t>
      </w:r>
      <w:r>
        <w:rPr>
          <w:rFonts w:ascii="Times New Roman" w:hAnsi="Times New Roman" w:cs="Times New Roman"/>
          <w:color w:val="000000"/>
          <w:sz w:val="28"/>
          <w:szCs w:val="28"/>
        </w:rPr>
        <w:t xml:space="preserve">міської </w:t>
      </w:r>
      <w:r w:rsidRPr="00DC12F6">
        <w:rPr>
          <w:rFonts w:ascii="Times New Roman" w:hAnsi="Times New Roman" w:cs="Times New Roman"/>
          <w:color w:val="000000"/>
          <w:sz w:val="28"/>
          <w:szCs w:val="28"/>
        </w:rPr>
        <w:t xml:space="preserve">територіальної громади певною мірою залежить від впливу низки факторів внутрішнього та зовнішнього середовища. Тому, вірне розуміння такого впливу дозволяє врахувати можливі загрози, виклики та визначити можливості у процесі формування збалансованої позиції громади в питаннях соціального захисту населення. За умов існування загального бачення стратегічних орієнтирів трансформації соціальної  сфери  та з огляду на </w:t>
      </w:r>
      <w:r w:rsidRPr="00DC12F6">
        <w:rPr>
          <w:rFonts w:ascii="Times New Roman" w:hAnsi="Times New Roman" w:cs="Times New Roman"/>
          <w:color w:val="000000"/>
          <w:sz w:val="28"/>
          <w:szCs w:val="28"/>
        </w:rPr>
        <w:lastRenderedPageBreak/>
        <w:t>об’єктивні та суб’єктивні умови щодо процесу  втілення в життя таких орієнтирів,</w:t>
      </w:r>
      <w:r>
        <w:rPr>
          <w:rFonts w:ascii="Times New Roman" w:hAnsi="Times New Roman" w:cs="Times New Roman"/>
          <w:color w:val="000000"/>
          <w:sz w:val="28"/>
          <w:szCs w:val="28"/>
        </w:rPr>
        <w:t xml:space="preserve"> можемо представити два сценарію</w:t>
      </w:r>
      <w:r w:rsidRPr="00DC12F6">
        <w:rPr>
          <w:rFonts w:ascii="Times New Roman" w:hAnsi="Times New Roman" w:cs="Times New Roman"/>
          <w:color w:val="000000"/>
          <w:sz w:val="28"/>
          <w:szCs w:val="28"/>
        </w:rPr>
        <w:t xml:space="preserve">  розвитку системи надання соціальних послуг в Ізюмській громаді: </w:t>
      </w:r>
      <w:r w:rsidRPr="00DC12F6">
        <w:rPr>
          <w:rFonts w:ascii="Times New Roman" w:hAnsi="Times New Roman" w:cs="Times New Roman"/>
          <w:i/>
          <w:iCs/>
          <w:color w:val="000000"/>
          <w:sz w:val="28"/>
          <w:szCs w:val="28"/>
        </w:rPr>
        <w:t>інерційний</w:t>
      </w:r>
      <w:r w:rsidRPr="00DC12F6">
        <w:rPr>
          <w:rFonts w:ascii="Times New Roman" w:hAnsi="Times New Roman" w:cs="Times New Roman"/>
          <w:color w:val="000000"/>
          <w:sz w:val="28"/>
          <w:szCs w:val="28"/>
        </w:rPr>
        <w:t xml:space="preserve"> сценарій та</w:t>
      </w:r>
      <w:r w:rsidRPr="00DC12F6">
        <w:rPr>
          <w:rFonts w:ascii="Times New Roman" w:hAnsi="Times New Roman" w:cs="Times New Roman"/>
          <w:i/>
          <w:iCs/>
          <w:color w:val="000000"/>
          <w:sz w:val="28"/>
          <w:szCs w:val="28"/>
        </w:rPr>
        <w:t xml:space="preserve"> цільовий</w:t>
      </w:r>
      <w:r>
        <w:rPr>
          <w:rFonts w:ascii="Times New Roman" w:hAnsi="Times New Roman" w:cs="Times New Roman"/>
          <w:i/>
          <w:iCs/>
          <w:color w:val="000000"/>
          <w:sz w:val="28"/>
          <w:szCs w:val="28"/>
        </w:rPr>
        <w:t xml:space="preserve"> </w:t>
      </w:r>
      <w:r w:rsidRPr="00565F83">
        <w:rPr>
          <w:rFonts w:ascii="Times New Roman" w:hAnsi="Times New Roman" w:cs="Times New Roman"/>
          <w:color w:val="000000"/>
          <w:sz w:val="28"/>
          <w:szCs w:val="28"/>
        </w:rPr>
        <w:t>сценарій</w:t>
      </w:r>
      <w:r w:rsidRPr="00DC12F6">
        <w:rPr>
          <w:rFonts w:ascii="Times New Roman" w:hAnsi="Times New Roman" w:cs="Times New Roman"/>
          <w:color w:val="000000"/>
          <w:sz w:val="28"/>
          <w:szCs w:val="28"/>
        </w:rPr>
        <w:t>.</w:t>
      </w:r>
    </w:p>
    <w:p w:rsidR="0045015C" w:rsidRPr="00C53CFB" w:rsidRDefault="0045015C" w:rsidP="00565F83">
      <w:pPr>
        <w:tabs>
          <w:tab w:val="left" w:pos="1134"/>
        </w:tabs>
        <w:spacing w:after="0" w:line="240" w:lineRule="auto"/>
        <w:ind w:right="-143" w:firstLine="851"/>
        <w:jc w:val="both"/>
        <w:rPr>
          <w:rFonts w:ascii="Times New Roman" w:hAnsi="Times New Roman" w:cs="Times New Roman"/>
          <w:sz w:val="28"/>
          <w:szCs w:val="28"/>
        </w:rPr>
      </w:pPr>
      <w:r w:rsidRPr="00C53CFB">
        <w:rPr>
          <w:rFonts w:ascii="Times New Roman" w:hAnsi="Times New Roman" w:cs="Times New Roman"/>
          <w:sz w:val="28"/>
          <w:szCs w:val="28"/>
        </w:rPr>
        <w:t>В основі кожного сценарію покладені базові сценарні припущення, з урахуванням вірогідності змін, які можуть відбуватися під дією державних та місцевих процесів розвитку.</w:t>
      </w:r>
    </w:p>
    <w:p w:rsidR="0045015C" w:rsidRPr="00C53CFB" w:rsidRDefault="0045015C" w:rsidP="00565F83">
      <w:pPr>
        <w:autoSpaceDE w:val="0"/>
        <w:autoSpaceDN w:val="0"/>
        <w:adjustRightInd w:val="0"/>
        <w:spacing w:after="0" w:line="240" w:lineRule="auto"/>
        <w:ind w:firstLine="709"/>
        <w:rPr>
          <w:rFonts w:ascii="Times New Roman" w:hAnsi="Times New Roman" w:cs="Times New Roman"/>
          <w:color w:val="000000"/>
          <w:sz w:val="28"/>
          <w:szCs w:val="28"/>
        </w:rPr>
      </w:pPr>
      <w:r w:rsidRPr="00C53CFB">
        <w:rPr>
          <w:rFonts w:ascii="Times New Roman" w:hAnsi="Times New Roman" w:cs="Times New Roman"/>
          <w:b/>
          <w:bCs/>
          <w:i/>
          <w:iCs/>
          <w:color w:val="000000"/>
          <w:sz w:val="28"/>
          <w:szCs w:val="28"/>
        </w:rPr>
        <w:t>Інерційний сценарій</w:t>
      </w:r>
      <w:r w:rsidRPr="00C53CFB">
        <w:rPr>
          <w:rFonts w:ascii="Times New Roman" w:hAnsi="Times New Roman" w:cs="Times New Roman"/>
          <w:color w:val="000000"/>
          <w:sz w:val="28"/>
          <w:szCs w:val="28"/>
        </w:rPr>
        <w:t xml:space="preserve">. </w:t>
      </w:r>
    </w:p>
    <w:p w:rsidR="0045015C" w:rsidRPr="00C53CFB" w:rsidRDefault="0045015C" w:rsidP="00565F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3CFB">
        <w:rPr>
          <w:rFonts w:ascii="Times New Roman" w:hAnsi="Times New Roman" w:cs="Times New Roman"/>
          <w:i/>
          <w:iCs/>
          <w:color w:val="000000"/>
          <w:sz w:val="28"/>
          <w:szCs w:val="28"/>
        </w:rPr>
        <w:t>Базовим припущенням національного та регіонального рівня</w:t>
      </w:r>
      <w:r w:rsidRPr="00C53CFB">
        <w:rPr>
          <w:rFonts w:ascii="Times New Roman" w:hAnsi="Times New Roman" w:cs="Times New Roman"/>
          <w:color w:val="000000"/>
          <w:sz w:val="28"/>
          <w:szCs w:val="28"/>
        </w:rPr>
        <w:t xml:space="preserve"> є подальший відтік населення, особливо працездатного віку. Боротьба з корупцією не виправдовує сподівань населення, інвестиційна привабливість України залишається низькою, податковий тиск на бізнес сприяє збереженню «тіньових» економічних відносин. У наслідок  такого стану справ виникають проблеми у формуванні доходної частини бюджету і фінансуванні державних і регіональних соціальних програм. </w:t>
      </w:r>
    </w:p>
    <w:p w:rsidR="0045015C" w:rsidRPr="00C53CFB" w:rsidRDefault="0045015C" w:rsidP="00565F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3CFB">
        <w:rPr>
          <w:rFonts w:ascii="Times New Roman" w:hAnsi="Times New Roman" w:cs="Times New Roman"/>
          <w:i/>
          <w:iCs/>
          <w:color w:val="000000"/>
          <w:sz w:val="28"/>
          <w:szCs w:val="28"/>
        </w:rPr>
        <w:t>Базовим припущенням місцевого рівня</w:t>
      </w:r>
      <w:r w:rsidRPr="00C53CFB">
        <w:rPr>
          <w:rFonts w:ascii="Times New Roman" w:hAnsi="Times New Roman" w:cs="Times New Roman"/>
          <w:color w:val="000000"/>
          <w:sz w:val="28"/>
          <w:szCs w:val="28"/>
        </w:rPr>
        <w:t xml:space="preserve"> є збереження негативних тенденцій в соціально-демографічному розвитку  громади, що характеризується відтоком працездатного населення і низькою нар</w:t>
      </w:r>
      <w:r>
        <w:rPr>
          <w:rFonts w:ascii="Times New Roman" w:hAnsi="Times New Roman" w:cs="Times New Roman"/>
          <w:color w:val="000000"/>
          <w:sz w:val="28"/>
          <w:szCs w:val="28"/>
        </w:rPr>
        <w:t>о</w:t>
      </w:r>
      <w:r w:rsidRPr="00C53CFB">
        <w:rPr>
          <w:rFonts w:ascii="Times New Roman" w:hAnsi="Times New Roman" w:cs="Times New Roman"/>
          <w:color w:val="000000"/>
          <w:sz w:val="28"/>
          <w:szCs w:val="28"/>
        </w:rPr>
        <w:t xml:space="preserve">джуваністю, яка  за рівнем – стабільно нижче смертності. Місцевий бюджет повільно зростає і громада дедалі фінансує основні соціальні програми, утримуючи політичну лояльність населення. Керівництво громади намагається розвивати соціальну інфраструктуру, здійснює  фінансування соціальних проектів залежно від можливостей. </w:t>
      </w:r>
    </w:p>
    <w:p w:rsidR="0045015C" w:rsidRPr="00C53CFB" w:rsidRDefault="0045015C" w:rsidP="00565F83">
      <w:pPr>
        <w:autoSpaceDE w:val="0"/>
        <w:autoSpaceDN w:val="0"/>
        <w:adjustRightInd w:val="0"/>
        <w:spacing w:after="0" w:line="240" w:lineRule="auto"/>
        <w:ind w:firstLine="709"/>
        <w:jc w:val="both"/>
        <w:rPr>
          <w:rFonts w:ascii="Times New Roman" w:hAnsi="Times New Roman" w:cs="Times New Roman"/>
          <w:sz w:val="28"/>
          <w:szCs w:val="28"/>
        </w:rPr>
      </w:pPr>
      <w:r w:rsidRPr="00C53CFB">
        <w:rPr>
          <w:rFonts w:ascii="Times New Roman" w:hAnsi="Times New Roman" w:cs="Times New Roman"/>
          <w:i/>
          <w:iCs/>
          <w:color w:val="000000"/>
          <w:sz w:val="28"/>
          <w:szCs w:val="28"/>
        </w:rPr>
        <w:t>Очікуваним результатом реалізації такого сценарію</w:t>
      </w:r>
      <w:r w:rsidRPr="00C53CFB">
        <w:rPr>
          <w:rFonts w:ascii="Times New Roman" w:hAnsi="Times New Roman" w:cs="Times New Roman"/>
          <w:color w:val="000000"/>
          <w:sz w:val="28"/>
          <w:szCs w:val="28"/>
        </w:rPr>
        <w:t xml:space="preserve"> є   </w:t>
      </w:r>
      <w:r w:rsidRPr="00C53CFB">
        <w:rPr>
          <w:rFonts w:ascii="Times New Roman" w:hAnsi="Times New Roman" w:cs="Times New Roman"/>
          <w:sz w:val="28"/>
          <w:szCs w:val="28"/>
        </w:rPr>
        <w:t>поступове збільшення кількості потенційних отримувачів соціальних послуг. Недостатній рівень доходів жителів громади гальмує процес розвитку ринку соціальних послуг шляхом залучення позабюджетного фінансування за рахунок розвитку платних соціальних послуг. Тому,  основний тягар в соціальному обслуговуванні людей пільгових категорій лягає на муніципальні організації та установи.  Низькі тарифні ставки працівників системи соціального захисту населення та  втрата престижності професії призведе  до  звільнення кваліфікованих кадрів і вплине на якість надання соціальних послуг населенню та зниження ефективності послуг соціальної підтримки.</w:t>
      </w:r>
    </w:p>
    <w:p w:rsidR="0045015C" w:rsidRPr="00C53CFB" w:rsidRDefault="0045015C" w:rsidP="00565F83">
      <w:pPr>
        <w:tabs>
          <w:tab w:val="left" w:pos="1134"/>
        </w:tabs>
        <w:spacing w:after="0" w:line="240" w:lineRule="auto"/>
        <w:ind w:right="-143" w:firstLine="851"/>
        <w:jc w:val="both"/>
        <w:rPr>
          <w:rFonts w:ascii="Times New Roman" w:hAnsi="Times New Roman" w:cs="Times New Roman"/>
          <w:sz w:val="28"/>
          <w:szCs w:val="28"/>
        </w:rPr>
      </w:pPr>
      <w:r w:rsidRPr="00C53CFB">
        <w:rPr>
          <w:rFonts w:ascii="Times New Roman" w:hAnsi="Times New Roman" w:cs="Times New Roman"/>
          <w:b/>
          <w:bCs/>
          <w:i/>
          <w:iCs/>
          <w:color w:val="000000"/>
          <w:sz w:val="28"/>
          <w:szCs w:val="28"/>
        </w:rPr>
        <w:t>Цільовий</w:t>
      </w:r>
      <w:r>
        <w:rPr>
          <w:rFonts w:ascii="Times New Roman" w:hAnsi="Times New Roman" w:cs="Times New Roman"/>
          <w:b/>
          <w:bCs/>
          <w:i/>
          <w:iCs/>
          <w:color w:val="000000"/>
          <w:sz w:val="28"/>
          <w:szCs w:val="28"/>
        </w:rPr>
        <w:t xml:space="preserve"> </w:t>
      </w:r>
      <w:r w:rsidRPr="00C53CFB">
        <w:rPr>
          <w:rFonts w:ascii="Times New Roman" w:hAnsi="Times New Roman" w:cs="Times New Roman"/>
          <w:b/>
          <w:bCs/>
          <w:i/>
          <w:iCs/>
          <w:color w:val="000000"/>
          <w:sz w:val="28"/>
          <w:szCs w:val="28"/>
        </w:rPr>
        <w:t>сценарій</w:t>
      </w:r>
      <w:r w:rsidRPr="00C53CFB">
        <w:rPr>
          <w:rFonts w:ascii="Times New Roman" w:hAnsi="Times New Roman" w:cs="Times New Roman"/>
          <w:color w:val="000000"/>
          <w:sz w:val="28"/>
          <w:szCs w:val="28"/>
        </w:rPr>
        <w:t>.</w:t>
      </w:r>
    </w:p>
    <w:p w:rsidR="0045015C" w:rsidRPr="00C53CFB" w:rsidRDefault="0045015C" w:rsidP="00565F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3CFB">
        <w:rPr>
          <w:rFonts w:ascii="Times New Roman" w:hAnsi="Times New Roman" w:cs="Times New Roman"/>
          <w:i/>
          <w:iCs/>
          <w:color w:val="000000"/>
          <w:sz w:val="28"/>
          <w:szCs w:val="28"/>
        </w:rPr>
        <w:t xml:space="preserve">Базовим припущенням національного та регіонального рівня є </w:t>
      </w:r>
      <w:r w:rsidRPr="00C53CFB">
        <w:rPr>
          <w:rFonts w:ascii="Times New Roman" w:hAnsi="Times New Roman" w:cs="Times New Roman"/>
          <w:color w:val="000000"/>
          <w:sz w:val="28"/>
          <w:szCs w:val="28"/>
        </w:rPr>
        <w:t xml:space="preserve">поступове покращення соціально-демографічної ситуації, збільшення інвестиційної  привабливості України і Харківської області внаслідок позитивних результатів  боротьби з корупцією та врегулювання  збройного конфлікту на Донбасі. Рівень податкового тиску  на бізнес стає середнім порівняно з іншими країнами, що розвиваються, мають успіх  регуляторні новації для відновлення довіри в суспільстві і детінізації економіки. Значно покращується ситуація по наповненню державного і регіонального бюджетів, </w:t>
      </w:r>
      <w:r w:rsidRPr="00C53CFB">
        <w:rPr>
          <w:rFonts w:ascii="Times New Roman" w:hAnsi="Times New Roman" w:cs="Times New Roman"/>
          <w:color w:val="000000"/>
          <w:sz w:val="28"/>
          <w:szCs w:val="28"/>
        </w:rPr>
        <w:lastRenderedPageBreak/>
        <w:t xml:space="preserve">що створює фінансову базу для розвитку соціальної сфери на інноваційному рівні. </w:t>
      </w:r>
    </w:p>
    <w:p w:rsidR="0045015C" w:rsidRPr="00C53CFB" w:rsidRDefault="0045015C" w:rsidP="00565F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3CFB">
        <w:rPr>
          <w:rFonts w:ascii="Times New Roman" w:hAnsi="Times New Roman" w:cs="Times New Roman"/>
          <w:i/>
          <w:iCs/>
          <w:color w:val="000000"/>
          <w:sz w:val="28"/>
          <w:szCs w:val="28"/>
        </w:rPr>
        <w:t xml:space="preserve">Базовим припущенням місцевого рівня є </w:t>
      </w:r>
      <w:r w:rsidRPr="00C53CFB">
        <w:rPr>
          <w:rFonts w:ascii="Times New Roman" w:hAnsi="Times New Roman" w:cs="Times New Roman"/>
          <w:sz w:val="28"/>
          <w:szCs w:val="28"/>
        </w:rPr>
        <w:t>позитивні зміни в демографічній складовій структури населення: рівень народжуваності  зрівняється і навіть зможе перевищити рівень смертності при зростаючій очікуваній тривалості життя, розширюється ринок праці завдяки уповільненню міграції людей працездатного віку</w:t>
      </w:r>
      <w:r w:rsidRPr="00C53CFB">
        <w:rPr>
          <w:rFonts w:ascii="Times New Roman" w:hAnsi="Times New Roman" w:cs="Times New Roman"/>
          <w:color w:val="000000"/>
          <w:sz w:val="28"/>
          <w:szCs w:val="28"/>
        </w:rPr>
        <w:t>. Економічна активність у громаді зростає, створюються привабливі умови для розвитку соціального бізнесу, використання рекреаційних можливостей Ізюмської громади  для організації місцевого туризму, активних форм сімейного відпочинку та оздоровлення.  Посилюється фінансова  спроможність громади в питаннях соціального захисту населення, створюються можливості для посилення форм та засобів матеріального та морального заохочення працівників соціальної сфери.</w:t>
      </w:r>
    </w:p>
    <w:p w:rsidR="0045015C" w:rsidRPr="00C53CFB" w:rsidRDefault="0045015C" w:rsidP="00565F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3CFB">
        <w:rPr>
          <w:rFonts w:ascii="Times New Roman" w:hAnsi="Times New Roman" w:cs="Times New Roman"/>
          <w:color w:val="000000"/>
          <w:sz w:val="28"/>
          <w:szCs w:val="28"/>
        </w:rPr>
        <w:t xml:space="preserve">Зростає іміджева привабливість території і влада використовує таку диспозицію для  забезпечення нового рівня її соціально-економічного та культурного розвитку. </w:t>
      </w:r>
    </w:p>
    <w:p w:rsidR="0045015C" w:rsidRPr="00C53CFB" w:rsidRDefault="0045015C" w:rsidP="00565F83">
      <w:pPr>
        <w:tabs>
          <w:tab w:val="left" w:pos="1134"/>
        </w:tabs>
        <w:spacing w:after="0" w:line="240" w:lineRule="auto"/>
        <w:ind w:right="-143" w:firstLine="851"/>
        <w:jc w:val="both"/>
        <w:rPr>
          <w:rFonts w:ascii="Times New Roman" w:hAnsi="Times New Roman" w:cs="Times New Roman"/>
          <w:sz w:val="28"/>
          <w:szCs w:val="28"/>
        </w:rPr>
      </w:pPr>
      <w:r w:rsidRPr="00C53CFB">
        <w:rPr>
          <w:rFonts w:ascii="Times New Roman" w:hAnsi="Times New Roman" w:cs="Times New Roman"/>
          <w:i/>
          <w:iCs/>
          <w:color w:val="000000"/>
          <w:sz w:val="28"/>
          <w:szCs w:val="28"/>
        </w:rPr>
        <w:t>Очікуваним результатом реалізації такого сценарію</w:t>
      </w:r>
      <w:r w:rsidRPr="00C53CFB">
        <w:rPr>
          <w:rFonts w:ascii="Times New Roman" w:hAnsi="Times New Roman" w:cs="Times New Roman"/>
          <w:color w:val="000000"/>
          <w:sz w:val="28"/>
          <w:szCs w:val="28"/>
        </w:rPr>
        <w:t xml:space="preserve"> є створення сприятливих умов  для розбудови в громаді  сучасної системи соціального захисту населення з використанням наявних можливостей та переваг. Удосконалюється інституційна структура такої системи  завдяки створенню Центру </w:t>
      </w:r>
      <w:r>
        <w:rPr>
          <w:rFonts w:ascii="Times New Roman" w:hAnsi="Times New Roman" w:cs="Times New Roman"/>
          <w:color w:val="000000"/>
          <w:sz w:val="28"/>
          <w:szCs w:val="28"/>
        </w:rPr>
        <w:t xml:space="preserve">надання </w:t>
      </w:r>
      <w:r w:rsidRPr="00C53CFB">
        <w:rPr>
          <w:rFonts w:ascii="Times New Roman" w:hAnsi="Times New Roman" w:cs="Times New Roman"/>
          <w:color w:val="000000"/>
          <w:sz w:val="28"/>
          <w:szCs w:val="28"/>
        </w:rPr>
        <w:t>соціальн</w:t>
      </w:r>
      <w:r>
        <w:rPr>
          <w:rFonts w:ascii="Times New Roman" w:hAnsi="Times New Roman" w:cs="Times New Roman"/>
          <w:color w:val="000000"/>
          <w:sz w:val="28"/>
          <w:szCs w:val="28"/>
        </w:rPr>
        <w:t>их послуг</w:t>
      </w:r>
      <w:r w:rsidRPr="00C53CFB">
        <w:rPr>
          <w:rFonts w:ascii="Times New Roman" w:hAnsi="Times New Roman" w:cs="Times New Roman"/>
          <w:color w:val="000000"/>
          <w:sz w:val="28"/>
          <w:szCs w:val="28"/>
        </w:rPr>
        <w:t xml:space="preserve"> населення з функціями універсального та багатопрофільного характеру. В структурі </w:t>
      </w:r>
      <w:r>
        <w:rPr>
          <w:rFonts w:ascii="Times New Roman" w:hAnsi="Times New Roman" w:cs="Times New Roman"/>
          <w:color w:val="000000"/>
          <w:sz w:val="28"/>
          <w:szCs w:val="28"/>
        </w:rPr>
        <w:t>ЦНСП</w:t>
      </w:r>
      <w:r w:rsidRPr="00C53CFB">
        <w:rPr>
          <w:rFonts w:ascii="Times New Roman" w:hAnsi="Times New Roman" w:cs="Times New Roman"/>
          <w:color w:val="000000"/>
          <w:sz w:val="28"/>
          <w:szCs w:val="28"/>
        </w:rPr>
        <w:t xml:space="preserve"> створю</w:t>
      </w:r>
      <w:r>
        <w:rPr>
          <w:rFonts w:ascii="Times New Roman" w:hAnsi="Times New Roman" w:cs="Times New Roman"/>
          <w:color w:val="000000"/>
          <w:sz w:val="28"/>
          <w:szCs w:val="28"/>
        </w:rPr>
        <w:t>ю</w:t>
      </w:r>
      <w:r w:rsidRPr="00C53CFB">
        <w:rPr>
          <w:rFonts w:ascii="Times New Roman" w:hAnsi="Times New Roman" w:cs="Times New Roman"/>
          <w:color w:val="000000"/>
          <w:sz w:val="28"/>
          <w:szCs w:val="28"/>
        </w:rPr>
        <w:t xml:space="preserve">ться </w:t>
      </w:r>
      <w:r>
        <w:rPr>
          <w:rFonts w:ascii="Times New Roman" w:hAnsi="Times New Roman" w:cs="Times New Roman"/>
          <w:color w:val="000000"/>
          <w:sz w:val="28"/>
          <w:szCs w:val="28"/>
        </w:rPr>
        <w:t>відділ соціальної роботи та моніторингу, функціоналом якого є вивчення потреб населення та індивідуальних потреб у соціальних послугах, моніторинг та оцінка якості соціальних послуг</w:t>
      </w:r>
      <w:r w:rsidRPr="00C53CFB">
        <w:rPr>
          <w:rFonts w:ascii="Times New Roman" w:hAnsi="Times New Roman" w:cs="Times New Roman"/>
          <w:sz w:val="28"/>
          <w:szCs w:val="28"/>
        </w:rPr>
        <w:t>.</w:t>
      </w:r>
      <w:r>
        <w:rPr>
          <w:rFonts w:ascii="Times New Roman" w:hAnsi="Times New Roman" w:cs="Times New Roman"/>
          <w:sz w:val="28"/>
          <w:szCs w:val="28"/>
        </w:rPr>
        <w:t xml:space="preserve"> Також в ЦНСП, окрім існуючих при Тер центрі відділень соціальної допомоги, денного перебування та організації надання адресної натуральної допомоги, планується створення відділень раннього втручання та соціальної реабілітації дітей з інвалідністю з наданням послуги тимчасового відпочинку їх батькам, реінтеграції бездомних осіб з надання тимчасового притулку, підтриманого проживання осіб похилого віку та осіб з інвалідністю.</w:t>
      </w:r>
      <w:r w:rsidRPr="00C53CFB">
        <w:rPr>
          <w:rFonts w:ascii="Times New Roman" w:hAnsi="Times New Roman" w:cs="Times New Roman"/>
          <w:sz w:val="28"/>
          <w:szCs w:val="28"/>
        </w:rPr>
        <w:t xml:space="preserve"> </w:t>
      </w:r>
      <w:r>
        <w:rPr>
          <w:rFonts w:ascii="Times New Roman" w:hAnsi="Times New Roman" w:cs="Times New Roman"/>
          <w:sz w:val="28"/>
          <w:szCs w:val="28"/>
        </w:rPr>
        <w:t xml:space="preserve">Крім того, в ЦНСП планується надання комплексних послуг особам, які постраждали від домашнього насильства. </w:t>
      </w:r>
      <w:r w:rsidRPr="00C53CFB">
        <w:rPr>
          <w:rFonts w:ascii="Times New Roman" w:hAnsi="Times New Roman" w:cs="Times New Roman"/>
          <w:sz w:val="28"/>
          <w:szCs w:val="28"/>
        </w:rPr>
        <w:t>Використання розвинутої соціальної інфраструктури міста  надає можливість активізувати діяльність інститутів громадянського суспільства соціального характеру,  застосовувати механізми покращення ресурсного потенціалу соціальних закладів та установ через участь у конкурсах проектів та програм міжнародної технічної допомоги.</w:t>
      </w:r>
    </w:p>
    <w:p w:rsidR="0045015C" w:rsidRDefault="0045015C" w:rsidP="00565F83">
      <w:pPr>
        <w:tabs>
          <w:tab w:val="left" w:pos="1134"/>
        </w:tabs>
        <w:spacing w:after="0" w:line="240" w:lineRule="auto"/>
        <w:ind w:right="-143" w:firstLine="851"/>
        <w:jc w:val="both"/>
        <w:rPr>
          <w:rFonts w:ascii="Times New Roman" w:hAnsi="Times New Roman" w:cs="Times New Roman"/>
          <w:sz w:val="28"/>
          <w:szCs w:val="28"/>
        </w:rPr>
      </w:pPr>
      <w:r w:rsidRPr="00C53CFB">
        <w:rPr>
          <w:rFonts w:ascii="Times New Roman" w:hAnsi="Times New Roman" w:cs="Times New Roman"/>
          <w:sz w:val="28"/>
          <w:szCs w:val="28"/>
        </w:rPr>
        <w:t>Запровадження інноваційних форм роботи та комплексного підходу в питаннях соціального захисту населення підвищить задоволеність отримувачів соціальних послуг та рівень довіри громадян до місцевої влади</w:t>
      </w:r>
      <w:r>
        <w:rPr>
          <w:rFonts w:ascii="Times New Roman" w:hAnsi="Times New Roman" w:cs="Times New Roman"/>
          <w:sz w:val="28"/>
          <w:szCs w:val="28"/>
        </w:rPr>
        <w:t xml:space="preserve">. У жителів громади формується сприйняття своєї «малої батьківщини» як території комфортного проживання та високого рівня соціальної захищеності. </w:t>
      </w:r>
    </w:p>
    <w:p w:rsidR="0045015C" w:rsidRDefault="0045015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br w:type="page"/>
      </w:r>
    </w:p>
    <w:p w:rsidR="001B0F41" w:rsidRPr="001B0F41" w:rsidRDefault="001B0F41">
      <w:pPr>
        <w:spacing w:after="0" w:line="240" w:lineRule="auto"/>
        <w:rPr>
          <w:rFonts w:ascii="Times New Roman" w:hAnsi="Times New Roman" w:cs="Times New Roman"/>
          <w:sz w:val="28"/>
          <w:szCs w:val="28"/>
          <w:lang w:val="ru-RU"/>
        </w:rPr>
      </w:pPr>
    </w:p>
    <w:p w:rsidR="0045015C" w:rsidRPr="006813B8" w:rsidRDefault="0045015C" w:rsidP="006813B8">
      <w:pPr>
        <w:pStyle w:val="Default"/>
        <w:jc w:val="center"/>
        <w:rPr>
          <w:b/>
          <w:bCs/>
          <w:sz w:val="28"/>
          <w:szCs w:val="28"/>
          <w:lang w:val="uk-UA"/>
        </w:rPr>
      </w:pPr>
      <w:r w:rsidRPr="00421D6A">
        <w:rPr>
          <w:b/>
          <w:bCs/>
          <w:kern w:val="3"/>
          <w:sz w:val="28"/>
          <w:szCs w:val="28"/>
          <w:lang w:val="uk-UA" w:eastAsia="zh-CN"/>
        </w:rPr>
        <w:t xml:space="preserve"> </w:t>
      </w:r>
      <w:r w:rsidRPr="006813B8">
        <w:rPr>
          <w:b/>
          <w:bCs/>
          <w:kern w:val="3"/>
          <w:sz w:val="28"/>
          <w:szCs w:val="28"/>
          <w:lang w:eastAsia="zh-CN"/>
        </w:rPr>
        <w:t xml:space="preserve">ПРИОРІТЕТИ </w:t>
      </w:r>
      <w:r w:rsidRPr="006813B8">
        <w:rPr>
          <w:b/>
          <w:bCs/>
          <w:sz w:val="28"/>
          <w:szCs w:val="28"/>
          <w:lang w:val="uk-UA"/>
        </w:rPr>
        <w:t xml:space="preserve">РОЗВИТКУ СИСТЕМИ НАДАННЯ </w:t>
      </w:r>
      <w:proofErr w:type="gramStart"/>
      <w:r w:rsidRPr="006813B8">
        <w:rPr>
          <w:b/>
          <w:bCs/>
          <w:sz w:val="28"/>
          <w:szCs w:val="28"/>
          <w:lang w:val="uk-UA"/>
        </w:rPr>
        <w:t>СОЦ</w:t>
      </w:r>
      <w:proofErr w:type="gramEnd"/>
      <w:r w:rsidRPr="006813B8">
        <w:rPr>
          <w:b/>
          <w:bCs/>
          <w:sz w:val="28"/>
          <w:szCs w:val="28"/>
          <w:lang w:val="uk-UA"/>
        </w:rPr>
        <w:t xml:space="preserve">ІАЛЬНИХ ПОСЛУГ ІЗЮМСЬКОЇ </w:t>
      </w:r>
      <w:r w:rsidR="00421D6A">
        <w:rPr>
          <w:b/>
          <w:bCs/>
          <w:sz w:val="28"/>
          <w:szCs w:val="28"/>
          <w:lang w:val="uk-UA"/>
        </w:rPr>
        <w:t xml:space="preserve">МІСЬКОЇ </w:t>
      </w:r>
      <w:r w:rsidRPr="006813B8">
        <w:rPr>
          <w:b/>
          <w:bCs/>
          <w:sz w:val="28"/>
          <w:szCs w:val="28"/>
          <w:lang w:val="uk-UA"/>
        </w:rPr>
        <w:t>ТЕРИТОРІАЛЬНОЇ ГРОМАДИ</w:t>
      </w:r>
    </w:p>
    <w:p w:rsidR="0045015C" w:rsidRPr="006813B8" w:rsidRDefault="0045015C" w:rsidP="006813B8">
      <w:pPr>
        <w:widowControl w:val="0"/>
        <w:suppressAutoHyphens/>
        <w:autoSpaceDN w:val="0"/>
        <w:spacing w:after="0" w:line="240" w:lineRule="auto"/>
        <w:jc w:val="both"/>
        <w:rPr>
          <w:rFonts w:ascii="Times New Roman" w:hAnsi="Times New Roman" w:cs="Times New Roman"/>
          <w:b/>
          <w:bCs/>
          <w:color w:val="000000"/>
          <w:kern w:val="3"/>
          <w:sz w:val="28"/>
          <w:szCs w:val="28"/>
          <w:lang w:eastAsia="zh-CN"/>
        </w:rPr>
      </w:pPr>
      <w:r w:rsidRPr="006813B8">
        <w:rPr>
          <w:rFonts w:ascii="Times New Roman" w:hAnsi="Times New Roman" w:cs="Times New Roman"/>
          <w:b/>
          <w:bCs/>
          <w:color w:val="000000"/>
          <w:kern w:val="3"/>
          <w:sz w:val="28"/>
          <w:szCs w:val="28"/>
          <w:lang w:eastAsia="zh-CN"/>
        </w:rPr>
        <w:tab/>
      </w:r>
    </w:p>
    <w:p w:rsidR="0045015C" w:rsidRDefault="0045015C" w:rsidP="006813B8">
      <w:pPr>
        <w:widowControl w:val="0"/>
        <w:suppressAutoHyphens/>
        <w:autoSpaceDN w:val="0"/>
        <w:spacing w:after="0" w:line="240" w:lineRule="auto"/>
        <w:ind w:firstLine="680"/>
        <w:jc w:val="both"/>
        <w:rPr>
          <w:rFonts w:ascii="Times New Roman" w:hAnsi="Times New Roman" w:cs="Times New Roman"/>
          <w:b/>
          <w:bCs/>
          <w:color w:val="000000"/>
          <w:kern w:val="3"/>
          <w:sz w:val="28"/>
          <w:szCs w:val="28"/>
          <w:lang w:eastAsia="zh-CN"/>
        </w:rPr>
      </w:pPr>
      <w:r w:rsidRPr="006813B8">
        <w:rPr>
          <w:rFonts w:ascii="Times New Roman" w:hAnsi="Times New Roman" w:cs="Times New Roman"/>
          <w:b/>
          <w:bCs/>
          <w:color w:val="000000"/>
          <w:kern w:val="3"/>
          <w:sz w:val="28"/>
          <w:szCs w:val="28"/>
          <w:lang w:eastAsia="zh-CN"/>
        </w:rPr>
        <w:t>1</w:t>
      </w:r>
      <w:r w:rsidR="00B96A96">
        <w:rPr>
          <w:rFonts w:ascii="Times New Roman" w:hAnsi="Times New Roman" w:cs="Times New Roman"/>
          <w:b/>
          <w:bCs/>
          <w:color w:val="000000"/>
          <w:kern w:val="3"/>
          <w:sz w:val="28"/>
          <w:szCs w:val="28"/>
          <w:lang w:eastAsia="zh-CN"/>
        </w:rPr>
        <w:t>.</w:t>
      </w:r>
      <w:r w:rsidRPr="006813B8">
        <w:rPr>
          <w:rFonts w:ascii="Times New Roman" w:hAnsi="Times New Roman" w:cs="Times New Roman"/>
          <w:b/>
          <w:bCs/>
          <w:color w:val="000000"/>
          <w:kern w:val="3"/>
          <w:sz w:val="28"/>
          <w:szCs w:val="28"/>
          <w:lang w:eastAsia="zh-CN"/>
        </w:rPr>
        <w:t xml:space="preserve"> Стратегічне бачення(</w:t>
      </w:r>
      <w:proofErr w:type="spellStart"/>
      <w:r w:rsidRPr="006813B8">
        <w:rPr>
          <w:rFonts w:ascii="Times New Roman" w:hAnsi="Times New Roman" w:cs="Times New Roman"/>
          <w:b/>
          <w:bCs/>
          <w:color w:val="000000"/>
          <w:kern w:val="3"/>
          <w:sz w:val="28"/>
          <w:szCs w:val="28"/>
          <w:lang w:eastAsia="zh-CN"/>
        </w:rPr>
        <w:t>візія</w:t>
      </w:r>
      <w:proofErr w:type="spellEnd"/>
      <w:r w:rsidRPr="006813B8">
        <w:rPr>
          <w:rFonts w:ascii="Times New Roman" w:hAnsi="Times New Roman" w:cs="Times New Roman"/>
          <w:b/>
          <w:bCs/>
          <w:color w:val="000000"/>
          <w:kern w:val="3"/>
          <w:sz w:val="28"/>
          <w:szCs w:val="28"/>
          <w:lang w:eastAsia="zh-CN"/>
        </w:rPr>
        <w:t>) і місія</w:t>
      </w:r>
    </w:p>
    <w:p w:rsidR="0045015C" w:rsidRPr="006813B8" w:rsidRDefault="0045015C" w:rsidP="006813B8">
      <w:pPr>
        <w:widowControl w:val="0"/>
        <w:suppressAutoHyphens/>
        <w:autoSpaceDN w:val="0"/>
        <w:spacing w:after="0" w:line="240" w:lineRule="auto"/>
        <w:ind w:firstLine="680"/>
        <w:jc w:val="both"/>
        <w:rPr>
          <w:rFonts w:ascii="Times New Roman" w:hAnsi="Times New Roman" w:cs="Times New Roman"/>
          <w:b/>
          <w:bCs/>
          <w:color w:val="000000"/>
          <w:kern w:val="3"/>
          <w:sz w:val="28"/>
          <w:szCs w:val="28"/>
          <w:lang w:eastAsia="zh-CN"/>
        </w:rPr>
      </w:pPr>
    </w:p>
    <w:p w:rsidR="0045015C" w:rsidRPr="006813B8" w:rsidRDefault="0045015C" w:rsidP="006813B8">
      <w:pPr>
        <w:widowControl w:val="0"/>
        <w:suppressAutoHyphens/>
        <w:autoSpaceDN w:val="0"/>
        <w:spacing w:after="0" w:line="240" w:lineRule="auto"/>
        <w:ind w:firstLine="680"/>
        <w:jc w:val="both"/>
        <w:rPr>
          <w:rFonts w:eastAsia="NSimSun"/>
          <w:color w:val="00000A"/>
          <w:kern w:val="3"/>
          <w:sz w:val="28"/>
          <w:szCs w:val="28"/>
          <w:lang w:eastAsia="zh-CN"/>
        </w:rPr>
      </w:pPr>
      <w:r w:rsidRPr="006813B8">
        <w:rPr>
          <w:rFonts w:ascii="Times New Roman" w:hAnsi="Times New Roman" w:cs="Times New Roman"/>
          <w:color w:val="000000"/>
          <w:kern w:val="3"/>
          <w:sz w:val="28"/>
          <w:szCs w:val="28"/>
          <w:lang w:eastAsia="zh-CN"/>
        </w:rPr>
        <w:t>Стратегічне бачення</w:t>
      </w:r>
      <w:r w:rsidR="00357D02">
        <w:rPr>
          <w:rFonts w:ascii="Times New Roman" w:hAnsi="Times New Roman" w:cs="Times New Roman"/>
          <w:color w:val="000000"/>
          <w:kern w:val="3"/>
          <w:sz w:val="28"/>
          <w:szCs w:val="28"/>
          <w:lang w:eastAsia="zh-CN"/>
        </w:rPr>
        <w:t xml:space="preserve"> </w:t>
      </w:r>
      <w:r w:rsidRPr="006813B8">
        <w:rPr>
          <w:rFonts w:ascii="Times New Roman" w:hAnsi="Times New Roman" w:cs="Times New Roman"/>
          <w:color w:val="000000"/>
          <w:kern w:val="3"/>
          <w:sz w:val="28"/>
          <w:szCs w:val="28"/>
          <w:lang w:eastAsia="zh-CN"/>
        </w:rPr>
        <w:t>і місія</w:t>
      </w:r>
      <w:r w:rsidR="00357D02">
        <w:rPr>
          <w:rFonts w:ascii="Times New Roman" w:hAnsi="Times New Roman" w:cs="Times New Roman"/>
          <w:color w:val="000000"/>
          <w:kern w:val="3"/>
          <w:sz w:val="28"/>
          <w:szCs w:val="28"/>
          <w:lang w:eastAsia="zh-CN"/>
        </w:rPr>
        <w:t xml:space="preserve"> </w:t>
      </w:r>
      <w:r w:rsidRPr="006813B8">
        <w:rPr>
          <w:rFonts w:ascii="Times New Roman" w:hAnsi="Times New Roman" w:cs="Times New Roman"/>
          <w:color w:val="000000"/>
          <w:kern w:val="3"/>
          <w:sz w:val="28"/>
          <w:szCs w:val="28"/>
          <w:lang w:eastAsia="zh-CN"/>
        </w:rPr>
        <w:t>розвитку системи надання соціальних послуг</w:t>
      </w:r>
      <w:r w:rsidR="00357D02">
        <w:rPr>
          <w:rFonts w:ascii="Times New Roman" w:hAnsi="Times New Roman" w:cs="Times New Roman"/>
          <w:color w:val="000000"/>
          <w:kern w:val="3"/>
          <w:sz w:val="28"/>
          <w:szCs w:val="28"/>
          <w:lang w:eastAsia="zh-CN"/>
        </w:rPr>
        <w:t xml:space="preserve"> </w:t>
      </w:r>
      <w:r w:rsidRPr="006813B8">
        <w:rPr>
          <w:rFonts w:ascii="Times New Roman" w:hAnsi="Times New Roman" w:cs="Times New Roman"/>
          <w:color w:val="000000"/>
          <w:kern w:val="3"/>
          <w:sz w:val="28"/>
          <w:szCs w:val="28"/>
          <w:lang w:eastAsia="zh-CN"/>
        </w:rPr>
        <w:t>громади</w:t>
      </w:r>
      <w:r w:rsidR="00357D02">
        <w:rPr>
          <w:rFonts w:ascii="Times New Roman" w:hAnsi="Times New Roman" w:cs="Times New Roman"/>
          <w:color w:val="000000"/>
          <w:kern w:val="3"/>
          <w:sz w:val="28"/>
          <w:szCs w:val="28"/>
          <w:lang w:eastAsia="zh-CN"/>
        </w:rPr>
        <w:t xml:space="preserve"> </w:t>
      </w:r>
      <w:r w:rsidRPr="006813B8">
        <w:rPr>
          <w:rFonts w:ascii="Times New Roman" w:hAnsi="Times New Roman" w:cs="Times New Roman"/>
          <w:color w:val="00000A"/>
          <w:kern w:val="3"/>
          <w:sz w:val="28"/>
          <w:szCs w:val="28"/>
          <w:lang w:eastAsia="zh-CN"/>
        </w:rPr>
        <w:t>б</w:t>
      </w:r>
      <w:r w:rsidRPr="006813B8">
        <w:rPr>
          <w:rFonts w:ascii="Times New Roman" w:eastAsia="NSimSun" w:hAnsi="Times New Roman" w:cs="Times New Roman"/>
          <w:color w:val="00000A"/>
          <w:kern w:val="3"/>
          <w:sz w:val="28"/>
          <w:szCs w:val="28"/>
          <w:lang w:eastAsia="zh-CN"/>
        </w:rPr>
        <w:t>азуються на основі даних системного аналізу, проведеного за методикою, яку було розроблено в рамках проекту</w:t>
      </w:r>
      <w:r w:rsidR="00357D02">
        <w:rPr>
          <w:rFonts w:ascii="Times New Roman" w:eastAsia="NSimSun" w:hAnsi="Times New Roman" w:cs="Times New Roman"/>
          <w:color w:val="00000A"/>
          <w:kern w:val="3"/>
          <w:sz w:val="28"/>
          <w:szCs w:val="28"/>
          <w:lang w:eastAsia="zh-CN"/>
        </w:rPr>
        <w:t xml:space="preserve"> </w:t>
      </w:r>
      <w:r w:rsidRPr="006813B8">
        <w:rPr>
          <w:sz w:val="28"/>
          <w:szCs w:val="28"/>
          <w:lang w:eastAsia="ru-RU"/>
        </w:rPr>
        <w:t>«</w:t>
      </w:r>
      <w:r w:rsidRPr="006813B8">
        <w:rPr>
          <w:rFonts w:ascii="Times New Roman" w:hAnsi="Times New Roman" w:cs="Times New Roman"/>
          <w:sz w:val="28"/>
          <w:szCs w:val="28"/>
          <w:lang w:eastAsia="ru-RU"/>
        </w:rPr>
        <w:t>Впровадження орієнтованого на потреби підходу в соціальному секторі»</w:t>
      </w:r>
      <w:r w:rsidRPr="006813B8">
        <w:rPr>
          <w:rFonts w:ascii="Times New Roman" w:eastAsia="NSimSun" w:hAnsi="Times New Roman" w:cs="Times New Roman"/>
          <w:color w:val="00000A"/>
          <w:kern w:val="3"/>
          <w:sz w:val="28"/>
          <w:szCs w:val="28"/>
          <w:lang w:eastAsia="zh-CN"/>
        </w:rPr>
        <w:t xml:space="preserve">,  що здійснюється Громадською організацією «Інститут соціальної політики регіону» та </w:t>
      </w:r>
      <w:proofErr w:type="spellStart"/>
      <w:r w:rsidRPr="006813B8">
        <w:rPr>
          <w:rFonts w:ascii="Times New Roman" w:eastAsia="NSimSun" w:hAnsi="Times New Roman" w:cs="Times New Roman"/>
          <w:color w:val="00000A"/>
          <w:kern w:val="3"/>
          <w:sz w:val="28"/>
          <w:szCs w:val="28"/>
          <w:lang w:eastAsia="zh-CN"/>
        </w:rPr>
        <w:t>DeutscheGesellschaft</w:t>
      </w:r>
      <w:proofErr w:type="spellEnd"/>
      <w:r w:rsidRPr="006813B8">
        <w:rPr>
          <w:rFonts w:ascii="Times New Roman" w:eastAsia="NSimSun" w:hAnsi="Times New Roman" w:cs="Times New Roman"/>
          <w:color w:val="00000A"/>
          <w:kern w:val="3"/>
          <w:sz w:val="28"/>
          <w:szCs w:val="28"/>
          <w:lang w:eastAsia="zh-CN"/>
        </w:rPr>
        <w:t xml:space="preserve"> fü</w:t>
      </w:r>
      <w:proofErr w:type="spellStart"/>
      <w:r w:rsidRPr="006813B8">
        <w:rPr>
          <w:rFonts w:ascii="Times New Roman" w:eastAsia="NSimSun" w:hAnsi="Times New Roman" w:cs="Times New Roman"/>
          <w:color w:val="00000A"/>
          <w:kern w:val="3"/>
          <w:sz w:val="28"/>
          <w:szCs w:val="28"/>
          <w:lang w:val="en-US" w:eastAsia="zh-CN"/>
        </w:rPr>
        <w:t>rInternationaleZusammenarbeit</w:t>
      </w:r>
      <w:proofErr w:type="spellEnd"/>
      <w:r w:rsidRPr="006813B8">
        <w:rPr>
          <w:rFonts w:ascii="Times New Roman" w:eastAsia="NSimSun" w:hAnsi="Times New Roman" w:cs="Times New Roman"/>
          <w:color w:val="00000A"/>
          <w:kern w:val="3"/>
          <w:sz w:val="28"/>
          <w:szCs w:val="28"/>
          <w:lang w:eastAsia="zh-CN"/>
        </w:rPr>
        <w:t xml:space="preserve"> (</w:t>
      </w:r>
      <w:r w:rsidRPr="006813B8">
        <w:rPr>
          <w:rFonts w:ascii="Times New Roman" w:eastAsia="NSimSun" w:hAnsi="Times New Roman" w:cs="Times New Roman"/>
          <w:color w:val="00000A"/>
          <w:kern w:val="3"/>
          <w:sz w:val="28"/>
          <w:szCs w:val="28"/>
          <w:lang w:val="en-US" w:eastAsia="zh-CN"/>
        </w:rPr>
        <w:t>GIZ</w:t>
      </w:r>
      <w:r w:rsidRPr="006813B8">
        <w:rPr>
          <w:rFonts w:ascii="Times New Roman" w:eastAsia="NSimSun" w:hAnsi="Times New Roman" w:cs="Times New Roman"/>
          <w:color w:val="00000A"/>
          <w:kern w:val="3"/>
          <w:sz w:val="28"/>
          <w:szCs w:val="28"/>
          <w:lang w:eastAsia="zh-CN"/>
        </w:rPr>
        <w:t xml:space="preserve">) </w:t>
      </w:r>
      <w:r w:rsidRPr="006813B8">
        <w:rPr>
          <w:rFonts w:ascii="Times New Roman" w:eastAsia="NSimSun" w:hAnsi="Times New Roman" w:cs="Times New Roman"/>
          <w:color w:val="00000A"/>
          <w:kern w:val="3"/>
          <w:sz w:val="28"/>
          <w:szCs w:val="28"/>
          <w:lang w:val="en-US" w:eastAsia="zh-CN"/>
        </w:rPr>
        <w:t>GmbH</w:t>
      </w:r>
      <w:r w:rsidRPr="006813B8">
        <w:rPr>
          <w:rFonts w:ascii="Times New Roman" w:eastAsia="NSimSun" w:hAnsi="Times New Roman" w:cs="Times New Roman"/>
          <w:color w:val="00000A"/>
          <w:kern w:val="3"/>
          <w:sz w:val="28"/>
          <w:szCs w:val="28"/>
          <w:lang w:eastAsia="zh-CN"/>
        </w:rPr>
        <w:t xml:space="preserve"> за дорученням Уряду Федеративної Республіки Німеччина. Було зібрано та опрацьовано матеріали, що регламентують умови та алгоритм діяльності соціальних закладів та установ громади, використано особисту думку та зауваження, що висловили представники громадських організацій, фахівці соціальної сфери,  жителі громади під час проведення опитування, фокус груп, глибинних інтерв`ю.</w:t>
      </w:r>
    </w:p>
    <w:p w:rsidR="0045015C" w:rsidRPr="006813B8" w:rsidRDefault="0045015C" w:rsidP="006813B8">
      <w:pPr>
        <w:tabs>
          <w:tab w:val="left" w:pos="142"/>
        </w:tabs>
        <w:spacing w:after="0" w:line="240" w:lineRule="auto"/>
        <w:ind w:firstLine="709"/>
        <w:jc w:val="both"/>
        <w:rPr>
          <w:rFonts w:ascii="Times New Roman" w:hAnsi="Times New Roman" w:cs="Times New Roman"/>
          <w:sz w:val="28"/>
          <w:szCs w:val="28"/>
          <w:lang w:eastAsia="ru-RU"/>
        </w:rPr>
      </w:pPr>
      <w:r w:rsidRPr="006813B8">
        <w:rPr>
          <w:rFonts w:ascii="Times New Roman" w:eastAsia="NSimSun" w:hAnsi="Times New Roman" w:cs="Times New Roman"/>
          <w:color w:val="00000A"/>
          <w:kern w:val="3"/>
          <w:sz w:val="28"/>
          <w:szCs w:val="28"/>
          <w:lang w:eastAsia="zh-CN"/>
        </w:rPr>
        <w:t xml:space="preserve">Консолідованим рішенням </w:t>
      </w:r>
      <w:r w:rsidRPr="006813B8">
        <w:rPr>
          <w:rFonts w:ascii="Times New Roman" w:hAnsi="Times New Roman" w:cs="Times New Roman"/>
          <w:color w:val="000000"/>
          <w:sz w:val="28"/>
          <w:szCs w:val="28"/>
        </w:rPr>
        <w:t>Робочої групи з розробки Стратегії (створена Р</w:t>
      </w:r>
      <w:r w:rsidRPr="006813B8">
        <w:rPr>
          <w:rFonts w:ascii="Times New Roman" w:hAnsi="Times New Roman" w:cs="Times New Roman"/>
          <w:sz w:val="28"/>
          <w:szCs w:val="28"/>
          <w:lang w:eastAsia="ru-RU"/>
        </w:rPr>
        <w:t xml:space="preserve">ішенням виконавчого комітету Ізюмської міської ради від 14 травня 2021 року №0547) було затверджено наступне формулювання стратегічного </w:t>
      </w:r>
      <w:r w:rsidRPr="006813B8">
        <w:rPr>
          <w:rFonts w:ascii="Times New Roman" w:hAnsi="Times New Roman" w:cs="Times New Roman"/>
          <w:i/>
          <w:iCs/>
          <w:sz w:val="28"/>
          <w:szCs w:val="28"/>
          <w:lang w:eastAsia="ru-RU"/>
        </w:rPr>
        <w:t>бачення(</w:t>
      </w:r>
      <w:proofErr w:type="spellStart"/>
      <w:r w:rsidRPr="006813B8">
        <w:rPr>
          <w:rFonts w:ascii="Times New Roman" w:hAnsi="Times New Roman" w:cs="Times New Roman"/>
          <w:i/>
          <w:iCs/>
          <w:sz w:val="28"/>
          <w:szCs w:val="28"/>
          <w:lang w:eastAsia="ru-RU"/>
        </w:rPr>
        <w:t>візії</w:t>
      </w:r>
      <w:proofErr w:type="spellEnd"/>
      <w:r w:rsidRPr="006813B8">
        <w:rPr>
          <w:rFonts w:ascii="Times New Roman" w:hAnsi="Times New Roman" w:cs="Times New Roman"/>
          <w:sz w:val="28"/>
          <w:szCs w:val="28"/>
          <w:lang w:eastAsia="ru-RU"/>
        </w:rPr>
        <w:t>) розвитку системи надання соціальних послуг Ізюмської громади:</w:t>
      </w:r>
    </w:p>
    <w:p w:rsidR="0045015C" w:rsidRPr="006813B8" w:rsidRDefault="0045015C" w:rsidP="006813B8">
      <w:pPr>
        <w:tabs>
          <w:tab w:val="left" w:pos="395"/>
        </w:tabs>
        <w:spacing w:after="0" w:line="240" w:lineRule="auto"/>
        <w:ind w:left="284" w:hanging="284"/>
        <w:jc w:val="center"/>
        <w:rPr>
          <w:rFonts w:ascii="Times New Roman" w:hAnsi="Times New Roman" w:cs="Times New Roman"/>
          <w:b/>
          <w:bCs/>
          <w:i/>
          <w:iCs/>
          <w:sz w:val="28"/>
          <w:szCs w:val="28"/>
          <w:lang w:eastAsia="ru-RU"/>
        </w:rPr>
      </w:pPr>
      <w:r w:rsidRPr="006813B8">
        <w:rPr>
          <w:rFonts w:ascii="Times New Roman" w:hAnsi="Times New Roman" w:cs="Times New Roman"/>
          <w:sz w:val="28"/>
          <w:szCs w:val="28"/>
          <w:lang w:eastAsia="ru-RU"/>
        </w:rPr>
        <w:t xml:space="preserve">« </w:t>
      </w:r>
      <w:r w:rsidRPr="006813B8">
        <w:rPr>
          <w:rFonts w:ascii="Times New Roman" w:hAnsi="Times New Roman" w:cs="Times New Roman"/>
          <w:b/>
          <w:bCs/>
          <w:i/>
          <w:iCs/>
          <w:sz w:val="28"/>
          <w:szCs w:val="28"/>
          <w:lang w:eastAsia="ru-RU"/>
        </w:rPr>
        <w:t>Ізюмська  громада –</w:t>
      </w:r>
      <w:r w:rsidR="00357D02">
        <w:rPr>
          <w:rFonts w:ascii="Times New Roman" w:hAnsi="Times New Roman" w:cs="Times New Roman"/>
          <w:b/>
          <w:bCs/>
          <w:i/>
          <w:iCs/>
          <w:sz w:val="28"/>
          <w:szCs w:val="28"/>
          <w:lang w:eastAsia="ru-RU"/>
        </w:rPr>
        <w:t xml:space="preserve"> </w:t>
      </w:r>
      <w:r w:rsidRPr="006813B8">
        <w:rPr>
          <w:rFonts w:ascii="Times New Roman" w:hAnsi="Times New Roman" w:cs="Times New Roman"/>
          <w:b/>
          <w:bCs/>
          <w:i/>
          <w:iCs/>
          <w:sz w:val="28"/>
          <w:szCs w:val="28"/>
          <w:lang w:eastAsia="ru-RU"/>
        </w:rPr>
        <w:t>територія комфортного проживання</w:t>
      </w:r>
    </w:p>
    <w:p w:rsidR="0045015C" w:rsidRPr="006813B8" w:rsidRDefault="0045015C" w:rsidP="006813B8">
      <w:pPr>
        <w:tabs>
          <w:tab w:val="left" w:pos="395"/>
        </w:tabs>
        <w:spacing w:after="0" w:line="240" w:lineRule="auto"/>
        <w:ind w:left="284" w:hanging="284"/>
        <w:jc w:val="center"/>
        <w:rPr>
          <w:rFonts w:ascii="Times New Roman" w:hAnsi="Times New Roman" w:cs="Times New Roman"/>
          <w:b/>
          <w:bCs/>
          <w:sz w:val="28"/>
          <w:szCs w:val="28"/>
          <w:lang w:eastAsia="ru-RU"/>
        </w:rPr>
      </w:pPr>
      <w:r w:rsidRPr="006813B8">
        <w:rPr>
          <w:rFonts w:ascii="Times New Roman" w:hAnsi="Times New Roman" w:cs="Times New Roman"/>
          <w:b/>
          <w:bCs/>
          <w:i/>
          <w:iCs/>
          <w:sz w:val="28"/>
          <w:szCs w:val="28"/>
          <w:lang w:eastAsia="ru-RU"/>
        </w:rPr>
        <w:t>і високих соціальних гарантій»</w:t>
      </w:r>
    </w:p>
    <w:p w:rsidR="0045015C" w:rsidRPr="006813B8" w:rsidRDefault="0045015C" w:rsidP="00C52637">
      <w:pPr>
        <w:tabs>
          <w:tab w:val="left" w:pos="-142"/>
        </w:tabs>
        <w:spacing w:after="0" w:line="240" w:lineRule="auto"/>
        <w:ind w:firstLine="709"/>
        <w:jc w:val="both"/>
        <w:rPr>
          <w:rFonts w:ascii="Times New Roman" w:hAnsi="Times New Roman" w:cs="Times New Roman"/>
          <w:sz w:val="28"/>
          <w:szCs w:val="28"/>
          <w:lang w:eastAsia="ru-RU"/>
        </w:rPr>
      </w:pPr>
      <w:r w:rsidRPr="006813B8">
        <w:rPr>
          <w:rFonts w:ascii="Times New Roman" w:hAnsi="Times New Roman" w:cs="Times New Roman"/>
          <w:i/>
          <w:iCs/>
          <w:sz w:val="28"/>
          <w:szCs w:val="28"/>
          <w:lang w:eastAsia="ru-RU"/>
        </w:rPr>
        <w:t>Місією</w:t>
      </w:r>
      <w:r w:rsidRPr="006813B8">
        <w:rPr>
          <w:rFonts w:ascii="Times New Roman" w:hAnsi="Times New Roman" w:cs="Times New Roman"/>
          <w:sz w:val="28"/>
          <w:szCs w:val="28"/>
          <w:lang w:eastAsia="ru-RU"/>
        </w:rPr>
        <w:t xml:space="preserve">   системи надання соціальних послуг на перспективу її розвитку до 2027 року було визначено у такій редакції:</w:t>
      </w:r>
    </w:p>
    <w:p w:rsidR="0045015C" w:rsidRDefault="0045015C" w:rsidP="006813B8">
      <w:pPr>
        <w:tabs>
          <w:tab w:val="left" w:pos="-142"/>
        </w:tabs>
        <w:spacing w:after="0" w:line="240" w:lineRule="auto"/>
        <w:ind w:firstLine="709"/>
        <w:jc w:val="center"/>
        <w:rPr>
          <w:rFonts w:ascii="Times New Roman" w:hAnsi="Times New Roman" w:cs="Times New Roman"/>
          <w:b/>
          <w:bCs/>
          <w:i/>
          <w:iCs/>
          <w:sz w:val="28"/>
          <w:szCs w:val="28"/>
          <w:lang w:eastAsia="ru-RU"/>
        </w:rPr>
      </w:pPr>
      <w:r w:rsidRPr="006813B8">
        <w:rPr>
          <w:rFonts w:ascii="Times New Roman" w:hAnsi="Times New Roman" w:cs="Times New Roman"/>
          <w:b/>
          <w:bCs/>
          <w:i/>
          <w:iCs/>
          <w:sz w:val="28"/>
          <w:szCs w:val="28"/>
          <w:lang w:eastAsia="ru-RU"/>
        </w:rPr>
        <w:t>«Створення умов для досягнення нового якісного рівня надання соціальних послуг населенню громади»</w:t>
      </w:r>
    </w:p>
    <w:p w:rsidR="0045015C" w:rsidRPr="006813B8" w:rsidRDefault="0045015C" w:rsidP="006813B8">
      <w:pPr>
        <w:tabs>
          <w:tab w:val="left" w:pos="395"/>
        </w:tabs>
        <w:spacing w:after="0" w:line="240" w:lineRule="auto"/>
        <w:ind w:left="284" w:hanging="284"/>
        <w:jc w:val="center"/>
        <w:rPr>
          <w:rFonts w:ascii="Times New Roman" w:hAnsi="Times New Roman" w:cs="Times New Roman"/>
          <w:b/>
          <w:bCs/>
          <w:i/>
          <w:iCs/>
          <w:sz w:val="28"/>
          <w:szCs w:val="28"/>
          <w:lang w:eastAsia="ru-RU"/>
        </w:rPr>
      </w:pPr>
    </w:p>
    <w:p w:rsidR="0045015C" w:rsidRDefault="00B96A96" w:rsidP="006813B8">
      <w:pPr>
        <w:tabs>
          <w:tab w:val="left" w:pos="-709"/>
          <w:tab w:val="left" w:pos="0"/>
        </w:tabs>
        <w:spacing w:after="0" w:line="240" w:lineRule="auto"/>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45015C" w:rsidRPr="006813B8">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w:t>
      </w:r>
      <w:r w:rsidR="00182F3D">
        <w:rPr>
          <w:rFonts w:ascii="Times New Roman" w:hAnsi="Times New Roman" w:cs="Times New Roman"/>
          <w:b/>
          <w:bCs/>
          <w:sz w:val="28"/>
          <w:szCs w:val="28"/>
          <w:lang w:eastAsia="ru-RU"/>
        </w:rPr>
        <w:t xml:space="preserve">  Структура цілей (дерево цілей)</w:t>
      </w:r>
    </w:p>
    <w:p w:rsidR="0045015C" w:rsidRDefault="0045015C" w:rsidP="006813B8">
      <w:pPr>
        <w:widowControl w:val="0"/>
        <w:tabs>
          <w:tab w:val="left" w:pos="1134"/>
        </w:tabs>
        <w:suppressAutoHyphens/>
        <w:autoSpaceDN w:val="0"/>
        <w:spacing w:after="0" w:line="240" w:lineRule="auto"/>
        <w:jc w:val="both"/>
        <w:rPr>
          <w:rFonts w:ascii="Times New Roman" w:hAnsi="Times New Roman" w:cs="Times New Roman"/>
          <w:color w:val="000000"/>
          <w:sz w:val="28"/>
          <w:szCs w:val="28"/>
        </w:rPr>
      </w:pPr>
    </w:p>
    <w:p w:rsidR="0045015C" w:rsidRPr="006813B8" w:rsidRDefault="00182F3D" w:rsidP="006813B8">
      <w:pPr>
        <w:widowControl w:val="0"/>
        <w:tabs>
          <w:tab w:val="left" w:pos="1134"/>
        </w:tabs>
        <w:suppressAutoHyphens/>
        <w:autoSpaceDN w:val="0"/>
        <w:spacing w:after="0" w:line="240" w:lineRule="auto"/>
        <w:ind w:firstLine="709"/>
        <w:jc w:val="both"/>
        <w:rPr>
          <w:rFonts w:ascii="Times New Roman" w:eastAsia="NSimSun" w:hAnsi="Times New Roman" w:cs="Times New Roman"/>
          <w:color w:val="00000A"/>
          <w:kern w:val="3"/>
          <w:sz w:val="28"/>
          <w:szCs w:val="28"/>
          <w:lang w:eastAsia="zh-CN"/>
        </w:rPr>
      </w:pPr>
      <w:r>
        <w:rPr>
          <w:rFonts w:ascii="Times New Roman" w:eastAsia="NSimSun" w:hAnsi="Times New Roman" w:cs="Times New Roman"/>
          <w:color w:val="00000A"/>
          <w:kern w:val="3"/>
          <w:sz w:val="28"/>
          <w:szCs w:val="28"/>
          <w:lang w:eastAsia="zh-CN"/>
        </w:rPr>
        <w:t>Структура цілей Стратегії складається з стратегічних  напрямків</w:t>
      </w:r>
      <w:r w:rsidR="0045015C" w:rsidRPr="006813B8">
        <w:rPr>
          <w:rFonts w:ascii="Times New Roman" w:eastAsia="NSimSun" w:hAnsi="Times New Roman" w:cs="Times New Roman"/>
          <w:color w:val="00000A"/>
          <w:kern w:val="3"/>
          <w:sz w:val="28"/>
          <w:szCs w:val="28"/>
          <w:lang w:eastAsia="zh-CN"/>
        </w:rPr>
        <w:t xml:space="preserve"> і </w:t>
      </w:r>
      <w:r>
        <w:rPr>
          <w:rFonts w:ascii="Times New Roman" w:eastAsia="NSimSun" w:hAnsi="Times New Roman" w:cs="Times New Roman"/>
          <w:color w:val="00000A"/>
          <w:kern w:val="3"/>
          <w:sz w:val="28"/>
          <w:szCs w:val="28"/>
          <w:lang w:eastAsia="zh-CN"/>
        </w:rPr>
        <w:t xml:space="preserve">операційних цілей. Вони   визначені </w:t>
      </w:r>
      <w:r w:rsidR="0045015C" w:rsidRPr="006813B8">
        <w:rPr>
          <w:rFonts w:ascii="Times New Roman" w:eastAsia="NSimSun" w:hAnsi="Times New Roman" w:cs="Times New Roman"/>
          <w:color w:val="00000A"/>
          <w:kern w:val="3"/>
          <w:sz w:val="28"/>
          <w:szCs w:val="28"/>
          <w:lang w:eastAsia="zh-CN"/>
        </w:rPr>
        <w:t xml:space="preserve"> за допомогою проведеного  SWOT-аналізу з урахуванням порівняльних переваг, викликів та ризиків, а також стратегічного бачення(</w:t>
      </w:r>
      <w:proofErr w:type="spellStart"/>
      <w:r w:rsidR="0045015C" w:rsidRPr="006813B8">
        <w:rPr>
          <w:rFonts w:ascii="Times New Roman" w:eastAsia="NSimSun" w:hAnsi="Times New Roman" w:cs="Times New Roman"/>
          <w:color w:val="00000A"/>
          <w:kern w:val="3"/>
          <w:sz w:val="28"/>
          <w:szCs w:val="28"/>
          <w:lang w:eastAsia="zh-CN"/>
        </w:rPr>
        <w:t>візії</w:t>
      </w:r>
      <w:proofErr w:type="spellEnd"/>
      <w:r w:rsidR="0045015C" w:rsidRPr="006813B8">
        <w:rPr>
          <w:rFonts w:ascii="Times New Roman" w:eastAsia="NSimSun" w:hAnsi="Times New Roman" w:cs="Times New Roman"/>
          <w:color w:val="00000A"/>
          <w:kern w:val="3"/>
          <w:sz w:val="28"/>
          <w:szCs w:val="28"/>
          <w:lang w:eastAsia="zh-CN"/>
        </w:rPr>
        <w:t xml:space="preserve">) і місії  розвитку соціальної сфери Ізюмської </w:t>
      </w:r>
      <w:r>
        <w:rPr>
          <w:rFonts w:ascii="Times New Roman" w:eastAsia="NSimSun" w:hAnsi="Times New Roman" w:cs="Times New Roman"/>
          <w:color w:val="00000A"/>
          <w:kern w:val="3"/>
          <w:sz w:val="28"/>
          <w:szCs w:val="28"/>
          <w:lang w:eastAsia="zh-CN"/>
        </w:rPr>
        <w:t xml:space="preserve"> міської територіальної громади.  Конфігурація таких складових Стратегії оригінальна, притаманна тільки соціальній сфері Ізюмської громади і  передбачає</w:t>
      </w:r>
      <w:r w:rsidR="0045015C" w:rsidRPr="006813B8">
        <w:rPr>
          <w:rFonts w:ascii="Times New Roman" w:eastAsia="NSimSun" w:hAnsi="Times New Roman" w:cs="Times New Roman"/>
          <w:color w:val="00000A"/>
          <w:kern w:val="3"/>
          <w:sz w:val="28"/>
          <w:szCs w:val="28"/>
          <w:lang w:eastAsia="zh-CN"/>
        </w:rPr>
        <w:t xml:space="preserve"> формування переваг шляхом мінімізації впливу на розвиток слабких сторін та за допомогою можливостей, які виникають в громаді під впливом трансформаційних змін. Було визначено  наступні пріоритетні  стратегічні напрямки розвитку системи надання соціальних послуг громади:</w:t>
      </w:r>
    </w:p>
    <w:p w:rsidR="0045015C" w:rsidRPr="006813B8" w:rsidRDefault="0045015C" w:rsidP="006813B8">
      <w:pPr>
        <w:widowControl w:val="0"/>
        <w:tabs>
          <w:tab w:val="left" w:pos="1134"/>
        </w:tabs>
        <w:suppressAutoHyphens/>
        <w:autoSpaceDN w:val="0"/>
        <w:spacing w:after="0" w:line="240" w:lineRule="auto"/>
        <w:jc w:val="both"/>
        <w:rPr>
          <w:rFonts w:ascii="Times New Roman" w:eastAsia="NSimSun" w:hAnsi="Times New Roman"/>
          <w:color w:val="00000A"/>
          <w:kern w:val="3"/>
          <w:sz w:val="28"/>
          <w:szCs w:val="28"/>
          <w:lang w:eastAsia="zh-CN"/>
        </w:rPr>
      </w:pPr>
    </w:p>
    <w:p w:rsidR="0045015C" w:rsidRPr="006813B8" w:rsidRDefault="0045015C" w:rsidP="00C52637">
      <w:pPr>
        <w:widowControl w:val="0"/>
        <w:tabs>
          <w:tab w:val="left" w:pos="1134"/>
        </w:tabs>
        <w:suppressAutoHyphens/>
        <w:autoSpaceDN w:val="0"/>
        <w:spacing w:after="0" w:line="240" w:lineRule="auto"/>
        <w:ind w:left="4678" w:hanging="3969"/>
        <w:jc w:val="both"/>
        <w:rPr>
          <w:rFonts w:ascii="Times New Roman" w:eastAsia="NSimSun" w:hAnsi="Times New Roman" w:cs="Times New Roman"/>
          <w:color w:val="00000A"/>
          <w:kern w:val="3"/>
          <w:sz w:val="28"/>
          <w:szCs w:val="28"/>
          <w:lang w:eastAsia="zh-CN"/>
        </w:rPr>
      </w:pPr>
      <w:r w:rsidRPr="006813B8">
        <w:rPr>
          <w:rFonts w:ascii="Times New Roman" w:eastAsia="NSimSun" w:hAnsi="Times New Roman" w:cs="Times New Roman"/>
          <w:b/>
          <w:bCs/>
          <w:i/>
          <w:iCs/>
          <w:color w:val="00000A"/>
          <w:kern w:val="3"/>
          <w:sz w:val="28"/>
          <w:szCs w:val="28"/>
          <w:lang w:eastAsia="zh-CN"/>
        </w:rPr>
        <w:lastRenderedPageBreak/>
        <w:t>Стратегічний напрямок А</w:t>
      </w:r>
      <w:r>
        <w:rPr>
          <w:rFonts w:ascii="Times New Roman" w:eastAsia="NSimSun" w:hAnsi="Times New Roman" w:cs="Times New Roman"/>
          <w:color w:val="00000A"/>
          <w:kern w:val="3"/>
          <w:sz w:val="28"/>
          <w:szCs w:val="28"/>
          <w:lang w:eastAsia="zh-CN"/>
        </w:rPr>
        <w:t xml:space="preserve">: </w:t>
      </w:r>
      <w:r w:rsidRPr="006813B8">
        <w:rPr>
          <w:rFonts w:ascii="Times New Roman" w:eastAsia="NSimSun" w:hAnsi="Times New Roman" w:cs="Times New Roman"/>
          <w:color w:val="00000A"/>
          <w:kern w:val="3"/>
          <w:sz w:val="28"/>
          <w:szCs w:val="28"/>
          <w:lang w:eastAsia="zh-CN"/>
        </w:rPr>
        <w:t>Розбудова соціально відповідальної  і згуртованої громади.</w:t>
      </w:r>
    </w:p>
    <w:p w:rsidR="0045015C" w:rsidRPr="006813B8" w:rsidRDefault="0045015C" w:rsidP="00C52637">
      <w:pPr>
        <w:widowControl w:val="0"/>
        <w:tabs>
          <w:tab w:val="left" w:pos="1134"/>
        </w:tabs>
        <w:suppressAutoHyphens/>
        <w:autoSpaceDN w:val="0"/>
        <w:spacing w:after="0" w:line="240" w:lineRule="auto"/>
        <w:ind w:left="4678" w:hanging="3969"/>
        <w:jc w:val="both"/>
        <w:rPr>
          <w:rFonts w:ascii="Times New Roman" w:eastAsia="NSimSun" w:hAnsi="Times New Roman" w:cs="Times New Roman"/>
          <w:color w:val="00000A"/>
          <w:kern w:val="3"/>
          <w:sz w:val="28"/>
          <w:szCs w:val="28"/>
          <w:lang w:eastAsia="zh-CN"/>
        </w:rPr>
      </w:pPr>
      <w:r w:rsidRPr="006813B8">
        <w:rPr>
          <w:rFonts w:ascii="Times New Roman" w:eastAsia="NSimSun" w:hAnsi="Times New Roman" w:cs="Times New Roman"/>
          <w:b/>
          <w:bCs/>
          <w:i/>
          <w:iCs/>
          <w:color w:val="00000A"/>
          <w:kern w:val="3"/>
          <w:sz w:val="28"/>
          <w:szCs w:val="28"/>
          <w:lang w:eastAsia="zh-CN"/>
        </w:rPr>
        <w:t>Стратегічний напрямок В</w:t>
      </w:r>
      <w:r>
        <w:rPr>
          <w:rFonts w:ascii="Times New Roman" w:eastAsia="NSimSun" w:hAnsi="Times New Roman" w:cs="Times New Roman"/>
          <w:color w:val="00000A"/>
          <w:kern w:val="3"/>
          <w:sz w:val="28"/>
          <w:szCs w:val="28"/>
          <w:lang w:eastAsia="zh-CN"/>
        </w:rPr>
        <w:t xml:space="preserve">: </w:t>
      </w:r>
      <w:r w:rsidRPr="006813B8">
        <w:rPr>
          <w:rFonts w:ascii="Times New Roman" w:eastAsia="NSimSun" w:hAnsi="Times New Roman" w:cs="Times New Roman"/>
          <w:color w:val="00000A"/>
          <w:kern w:val="3"/>
          <w:sz w:val="28"/>
          <w:szCs w:val="28"/>
          <w:lang w:eastAsia="zh-CN"/>
        </w:rPr>
        <w:t>Створення</w:t>
      </w:r>
      <w:r w:rsidR="004939A3">
        <w:rPr>
          <w:rFonts w:ascii="Times New Roman" w:eastAsia="NSimSun" w:hAnsi="Times New Roman" w:cs="Times New Roman"/>
          <w:color w:val="00000A"/>
          <w:kern w:val="3"/>
          <w:sz w:val="28"/>
          <w:szCs w:val="28"/>
          <w:lang w:eastAsia="zh-CN"/>
        </w:rPr>
        <w:t xml:space="preserve"> ефективної системи </w:t>
      </w:r>
      <w:r>
        <w:rPr>
          <w:rFonts w:ascii="Times New Roman" w:eastAsia="NSimSun" w:hAnsi="Times New Roman" w:cs="Times New Roman"/>
          <w:color w:val="00000A"/>
          <w:kern w:val="3"/>
          <w:sz w:val="28"/>
          <w:szCs w:val="28"/>
          <w:lang w:eastAsia="zh-CN"/>
        </w:rPr>
        <w:t xml:space="preserve">  </w:t>
      </w:r>
      <w:r w:rsidRPr="006813B8">
        <w:rPr>
          <w:rFonts w:ascii="Times New Roman" w:eastAsia="NSimSun" w:hAnsi="Times New Roman" w:cs="Times New Roman"/>
          <w:color w:val="00000A"/>
          <w:kern w:val="3"/>
          <w:sz w:val="28"/>
          <w:szCs w:val="28"/>
          <w:lang w:eastAsia="zh-CN"/>
        </w:rPr>
        <w:t>надання соціальних послуг населенню.</w:t>
      </w:r>
    </w:p>
    <w:p w:rsidR="0045015C" w:rsidRPr="006813B8" w:rsidRDefault="0045015C" w:rsidP="00C52637">
      <w:pPr>
        <w:widowControl w:val="0"/>
        <w:tabs>
          <w:tab w:val="left" w:pos="1134"/>
        </w:tabs>
        <w:suppressAutoHyphens/>
        <w:autoSpaceDN w:val="0"/>
        <w:spacing w:after="0" w:line="240" w:lineRule="auto"/>
        <w:ind w:left="4678" w:hanging="3969"/>
        <w:jc w:val="both"/>
        <w:rPr>
          <w:rFonts w:ascii="Times New Roman" w:eastAsia="NSimSun" w:hAnsi="Times New Roman"/>
          <w:color w:val="00000A"/>
          <w:kern w:val="3"/>
          <w:sz w:val="28"/>
          <w:szCs w:val="28"/>
          <w:lang w:eastAsia="zh-CN"/>
        </w:rPr>
      </w:pPr>
      <w:r w:rsidRPr="006813B8">
        <w:rPr>
          <w:rFonts w:ascii="Times New Roman" w:eastAsia="NSimSun" w:hAnsi="Times New Roman" w:cs="Times New Roman"/>
          <w:b/>
          <w:bCs/>
          <w:i/>
          <w:iCs/>
          <w:color w:val="00000A"/>
          <w:kern w:val="3"/>
          <w:sz w:val="28"/>
          <w:szCs w:val="28"/>
          <w:lang w:eastAsia="zh-CN"/>
        </w:rPr>
        <w:t xml:space="preserve">Стратегічний напрямок </w:t>
      </w:r>
      <w:r w:rsidRPr="006813B8">
        <w:rPr>
          <w:rFonts w:ascii="Times New Roman" w:eastAsia="NSimSun" w:hAnsi="Times New Roman" w:cs="Times New Roman"/>
          <w:b/>
          <w:bCs/>
          <w:i/>
          <w:iCs/>
          <w:color w:val="00000A"/>
          <w:kern w:val="3"/>
          <w:sz w:val="28"/>
          <w:szCs w:val="28"/>
          <w:lang w:val="ru-RU" w:eastAsia="zh-CN"/>
        </w:rPr>
        <w:t>С</w:t>
      </w:r>
      <w:r>
        <w:rPr>
          <w:rFonts w:ascii="Times New Roman" w:eastAsia="NSimSun" w:hAnsi="Times New Roman" w:cs="Times New Roman"/>
          <w:color w:val="00000A"/>
          <w:kern w:val="3"/>
          <w:sz w:val="28"/>
          <w:szCs w:val="28"/>
          <w:lang w:eastAsia="zh-CN"/>
        </w:rPr>
        <w:t>:</w:t>
      </w:r>
      <w:r w:rsidRPr="006813B8">
        <w:rPr>
          <w:rFonts w:ascii="Times New Roman" w:eastAsia="NSimSun" w:hAnsi="Times New Roman" w:cs="Times New Roman"/>
          <w:color w:val="00000A"/>
          <w:kern w:val="3"/>
          <w:sz w:val="28"/>
          <w:szCs w:val="28"/>
          <w:lang w:eastAsia="zh-CN"/>
        </w:rPr>
        <w:t xml:space="preserve"> Підвищення рівня доступності соціальних послуг для населення</w:t>
      </w:r>
      <w:r>
        <w:rPr>
          <w:rFonts w:ascii="Times New Roman" w:eastAsia="NSimSun" w:hAnsi="Times New Roman" w:cs="Times New Roman"/>
          <w:color w:val="00000A"/>
          <w:kern w:val="3"/>
          <w:sz w:val="28"/>
          <w:szCs w:val="28"/>
          <w:lang w:eastAsia="zh-CN"/>
        </w:rPr>
        <w:t>.</w:t>
      </w:r>
    </w:p>
    <w:p w:rsidR="0045015C" w:rsidRDefault="0045015C" w:rsidP="00C52637">
      <w:pPr>
        <w:widowControl w:val="0"/>
        <w:tabs>
          <w:tab w:val="left" w:pos="1134"/>
        </w:tabs>
        <w:suppressAutoHyphens/>
        <w:autoSpaceDN w:val="0"/>
        <w:spacing w:after="0" w:line="240" w:lineRule="auto"/>
        <w:ind w:left="4678" w:hanging="3969"/>
        <w:jc w:val="both"/>
        <w:rPr>
          <w:rFonts w:ascii="Times New Roman" w:eastAsia="NSimSun" w:hAnsi="Times New Roman" w:cs="Times New Roman"/>
          <w:color w:val="00000A"/>
          <w:kern w:val="3"/>
          <w:sz w:val="28"/>
          <w:szCs w:val="28"/>
          <w:lang w:eastAsia="zh-CN"/>
        </w:rPr>
      </w:pPr>
      <w:r w:rsidRPr="006813B8">
        <w:rPr>
          <w:rFonts w:ascii="Times New Roman" w:eastAsia="NSimSun" w:hAnsi="Times New Roman" w:cs="Times New Roman"/>
          <w:b/>
          <w:bCs/>
          <w:i/>
          <w:iCs/>
          <w:color w:val="00000A"/>
          <w:kern w:val="3"/>
          <w:sz w:val="28"/>
          <w:szCs w:val="28"/>
          <w:lang w:eastAsia="zh-CN"/>
        </w:rPr>
        <w:t xml:space="preserve">Стратегічний напрямок </w:t>
      </w:r>
      <w:r w:rsidRPr="006813B8">
        <w:rPr>
          <w:rFonts w:ascii="Times New Roman" w:eastAsia="NSimSun" w:hAnsi="Times New Roman" w:cs="Times New Roman"/>
          <w:b/>
          <w:bCs/>
          <w:i/>
          <w:iCs/>
          <w:color w:val="00000A"/>
          <w:kern w:val="3"/>
          <w:sz w:val="28"/>
          <w:szCs w:val="28"/>
          <w:lang w:val="en-US" w:eastAsia="zh-CN"/>
        </w:rPr>
        <w:t>D</w:t>
      </w:r>
      <w:r w:rsidRPr="006813B8">
        <w:rPr>
          <w:rFonts w:ascii="Times New Roman" w:eastAsia="NSimSun" w:hAnsi="Times New Roman" w:cs="Times New Roman"/>
          <w:color w:val="00000A"/>
          <w:kern w:val="3"/>
          <w:sz w:val="28"/>
          <w:szCs w:val="28"/>
          <w:lang w:eastAsia="zh-CN"/>
        </w:rPr>
        <w:t>:   Розвиток та підтримка ринку соціальних послуг</w:t>
      </w:r>
      <w:r>
        <w:rPr>
          <w:rFonts w:ascii="Times New Roman" w:eastAsia="NSimSun" w:hAnsi="Times New Roman" w:cs="Times New Roman"/>
          <w:color w:val="00000A"/>
          <w:kern w:val="3"/>
          <w:sz w:val="28"/>
          <w:szCs w:val="28"/>
          <w:lang w:eastAsia="zh-CN"/>
        </w:rPr>
        <w:t>.</w:t>
      </w:r>
    </w:p>
    <w:p w:rsidR="00365C1A" w:rsidRDefault="00182F3D" w:rsidP="00365C1A">
      <w:pPr>
        <w:widowControl w:val="0"/>
        <w:tabs>
          <w:tab w:val="left" w:pos="1134"/>
        </w:tabs>
        <w:suppressAutoHyphens/>
        <w:autoSpaceDN w:val="0"/>
        <w:spacing w:after="0" w:line="240" w:lineRule="auto"/>
        <w:ind w:left="4678" w:hanging="3969"/>
        <w:rPr>
          <w:rFonts w:ascii="Times New Roman" w:eastAsia="NSimSun" w:hAnsi="Times New Roman" w:cs="Times New Roman"/>
          <w:bCs/>
          <w:iCs/>
          <w:color w:val="00000A"/>
          <w:kern w:val="3"/>
          <w:sz w:val="28"/>
          <w:szCs w:val="28"/>
          <w:lang w:eastAsia="zh-CN"/>
        </w:rPr>
      </w:pPr>
      <w:r w:rsidRPr="00182F3D">
        <w:rPr>
          <w:rFonts w:ascii="Times New Roman" w:eastAsia="NSimSun" w:hAnsi="Times New Roman" w:cs="Times New Roman"/>
          <w:bCs/>
          <w:iCs/>
          <w:color w:val="00000A"/>
          <w:kern w:val="3"/>
          <w:sz w:val="28"/>
          <w:szCs w:val="28"/>
          <w:lang w:eastAsia="zh-CN"/>
        </w:rPr>
        <w:t xml:space="preserve">Кожний </w:t>
      </w:r>
      <w:r>
        <w:rPr>
          <w:rFonts w:ascii="Times New Roman" w:eastAsia="NSimSun" w:hAnsi="Times New Roman" w:cs="Times New Roman"/>
          <w:bCs/>
          <w:iCs/>
          <w:color w:val="00000A"/>
          <w:kern w:val="3"/>
          <w:sz w:val="28"/>
          <w:szCs w:val="28"/>
          <w:lang w:eastAsia="zh-CN"/>
        </w:rPr>
        <w:t xml:space="preserve">стратегічний напрямок реалізується </w:t>
      </w:r>
      <w:r w:rsidR="00365C1A">
        <w:rPr>
          <w:rFonts w:ascii="Times New Roman" w:eastAsia="NSimSun" w:hAnsi="Times New Roman" w:cs="Times New Roman"/>
          <w:bCs/>
          <w:iCs/>
          <w:color w:val="00000A"/>
          <w:kern w:val="3"/>
          <w:sz w:val="28"/>
          <w:szCs w:val="28"/>
          <w:lang w:eastAsia="zh-CN"/>
        </w:rPr>
        <w:t>завдяки</w:t>
      </w:r>
      <w:r>
        <w:rPr>
          <w:rFonts w:ascii="Times New Roman" w:eastAsia="NSimSun" w:hAnsi="Times New Roman" w:cs="Times New Roman"/>
          <w:bCs/>
          <w:iCs/>
          <w:color w:val="00000A"/>
          <w:kern w:val="3"/>
          <w:sz w:val="28"/>
          <w:szCs w:val="28"/>
          <w:lang w:eastAsia="zh-CN"/>
        </w:rPr>
        <w:t xml:space="preserve"> </w:t>
      </w:r>
      <w:r w:rsidR="00365C1A">
        <w:rPr>
          <w:rFonts w:ascii="Times New Roman" w:eastAsia="NSimSun" w:hAnsi="Times New Roman" w:cs="Times New Roman"/>
          <w:bCs/>
          <w:iCs/>
          <w:color w:val="00000A"/>
          <w:kern w:val="3"/>
          <w:sz w:val="28"/>
          <w:szCs w:val="28"/>
          <w:lang w:eastAsia="zh-CN"/>
        </w:rPr>
        <w:t xml:space="preserve">виконанню </w:t>
      </w:r>
    </w:p>
    <w:p w:rsidR="00365C1A" w:rsidRDefault="00365C1A" w:rsidP="00365C1A">
      <w:pPr>
        <w:widowControl w:val="0"/>
        <w:tabs>
          <w:tab w:val="left" w:pos="1134"/>
        </w:tabs>
        <w:suppressAutoHyphens/>
        <w:autoSpaceDN w:val="0"/>
        <w:spacing w:after="0" w:line="240" w:lineRule="auto"/>
        <w:ind w:left="4678" w:hanging="3969"/>
        <w:rPr>
          <w:rFonts w:ascii="Times New Roman" w:eastAsia="NSimSun" w:hAnsi="Times New Roman" w:cs="Times New Roman"/>
          <w:bCs/>
          <w:iCs/>
          <w:color w:val="00000A"/>
          <w:kern w:val="3"/>
          <w:sz w:val="28"/>
          <w:szCs w:val="28"/>
          <w:lang w:eastAsia="zh-CN"/>
        </w:rPr>
      </w:pPr>
      <w:r>
        <w:rPr>
          <w:rFonts w:ascii="Times New Roman" w:eastAsia="NSimSun" w:hAnsi="Times New Roman" w:cs="Times New Roman"/>
          <w:bCs/>
          <w:iCs/>
          <w:color w:val="00000A"/>
          <w:kern w:val="3"/>
          <w:sz w:val="28"/>
          <w:szCs w:val="28"/>
          <w:lang w:eastAsia="zh-CN"/>
        </w:rPr>
        <w:t xml:space="preserve">визначених параметрів та вимог низки операційних цілей. Їх </w:t>
      </w:r>
    </w:p>
    <w:p w:rsidR="00365C1A" w:rsidRDefault="00365C1A" w:rsidP="00365C1A">
      <w:pPr>
        <w:widowControl w:val="0"/>
        <w:tabs>
          <w:tab w:val="left" w:pos="1134"/>
        </w:tabs>
        <w:suppressAutoHyphens/>
        <w:autoSpaceDN w:val="0"/>
        <w:spacing w:after="0" w:line="240" w:lineRule="auto"/>
        <w:ind w:left="4678" w:hanging="3969"/>
        <w:rPr>
          <w:rFonts w:ascii="Times New Roman" w:eastAsia="NSimSun" w:hAnsi="Times New Roman" w:cs="Times New Roman"/>
          <w:bCs/>
          <w:iCs/>
          <w:color w:val="00000A"/>
          <w:kern w:val="3"/>
          <w:sz w:val="28"/>
          <w:szCs w:val="28"/>
          <w:lang w:eastAsia="zh-CN"/>
        </w:rPr>
      </w:pPr>
      <w:r>
        <w:rPr>
          <w:rFonts w:ascii="Times New Roman" w:eastAsia="NSimSun" w:hAnsi="Times New Roman" w:cs="Times New Roman"/>
          <w:bCs/>
          <w:iCs/>
          <w:color w:val="00000A"/>
          <w:kern w:val="3"/>
          <w:sz w:val="28"/>
          <w:szCs w:val="28"/>
          <w:lang w:eastAsia="zh-CN"/>
        </w:rPr>
        <w:t xml:space="preserve">взаємозв’язок та взаємозалежність можна представити за допомогою </w:t>
      </w:r>
    </w:p>
    <w:p w:rsidR="00182F3D" w:rsidRPr="00365C1A" w:rsidRDefault="00365C1A" w:rsidP="00365C1A">
      <w:pPr>
        <w:widowControl w:val="0"/>
        <w:tabs>
          <w:tab w:val="left" w:pos="1134"/>
        </w:tabs>
        <w:suppressAutoHyphens/>
        <w:autoSpaceDN w:val="0"/>
        <w:spacing w:after="0" w:line="240" w:lineRule="auto"/>
        <w:ind w:left="4678" w:hanging="3969"/>
        <w:rPr>
          <w:rFonts w:ascii="Times New Roman" w:eastAsia="NSimSun" w:hAnsi="Times New Roman" w:cs="Times New Roman"/>
          <w:bCs/>
          <w:iCs/>
          <w:color w:val="00000A"/>
          <w:kern w:val="3"/>
          <w:sz w:val="28"/>
          <w:szCs w:val="28"/>
          <w:lang w:eastAsia="zh-CN"/>
        </w:rPr>
      </w:pPr>
      <w:r>
        <w:rPr>
          <w:rFonts w:ascii="Times New Roman" w:eastAsia="NSimSun" w:hAnsi="Times New Roman" w:cs="Times New Roman"/>
          <w:bCs/>
          <w:iCs/>
          <w:color w:val="00000A"/>
          <w:kern w:val="3"/>
          <w:sz w:val="28"/>
          <w:szCs w:val="28"/>
          <w:lang w:eastAsia="zh-CN"/>
        </w:rPr>
        <w:t xml:space="preserve">наступного таблиці.  </w:t>
      </w:r>
    </w:p>
    <w:p w:rsidR="0045015C" w:rsidRPr="006813B8" w:rsidRDefault="0045015C" w:rsidP="00365C1A">
      <w:pPr>
        <w:widowControl w:val="0"/>
        <w:tabs>
          <w:tab w:val="left" w:pos="1134"/>
        </w:tabs>
        <w:suppressAutoHyphens/>
        <w:autoSpaceDN w:val="0"/>
        <w:spacing w:after="0" w:line="240" w:lineRule="auto"/>
        <w:ind w:left="4678" w:hanging="3969"/>
        <w:rPr>
          <w:rFonts w:ascii="Times New Roman" w:eastAsia="NSimSun" w:hAnsi="Times New Roman"/>
          <w:color w:val="00000A"/>
          <w:kern w:val="3"/>
          <w:sz w:val="28"/>
          <w:szCs w:val="28"/>
          <w:lang w:eastAsia="zh-CN"/>
        </w:rPr>
      </w:pPr>
    </w:p>
    <w:p w:rsidR="0045015C" w:rsidRPr="006813B8" w:rsidRDefault="0045015C" w:rsidP="00C52637">
      <w:pPr>
        <w:widowControl w:val="0"/>
        <w:tabs>
          <w:tab w:val="left" w:pos="1134"/>
        </w:tabs>
        <w:suppressAutoHyphens/>
        <w:autoSpaceDN w:val="0"/>
        <w:spacing w:after="0" w:line="240" w:lineRule="auto"/>
        <w:jc w:val="center"/>
        <w:rPr>
          <w:rFonts w:ascii="Times New Roman" w:eastAsia="NSimSun" w:hAnsi="Times New Roman" w:cs="Times New Roman"/>
          <w:color w:val="00000A"/>
          <w:kern w:val="3"/>
          <w:sz w:val="28"/>
          <w:szCs w:val="28"/>
          <w:lang w:eastAsia="zh-CN"/>
        </w:rPr>
      </w:pPr>
      <w:r w:rsidRPr="006813B8">
        <w:rPr>
          <w:rFonts w:ascii="Times New Roman" w:eastAsia="NSimSun" w:hAnsi="Times New Roman" w:cs="Times New Roman"/>
          <w:color w:val="00000A"/>
          <w:kern w:val="3"/>
          <w:sz w:val="28"/>
          <w:szCs w:val="28"/>
          <w:lang w:eastAsia="zh-CN"/>
        </w:rPr>
        <w:t>Матриця</w:t>
      </w:r>
    </w:p>
    <w:p w:rsidR="0045015C" w:rsidRPr="006813B8" w:rsidRDefault="0045015C" w:rsidP="00C52637">
      <w:pPr>
        <w:widowControl w:val="0"/>
        <w:tabs>
          <w:tab w:val="left" w:pos="1134"/>
        </w:tabs>
        <w:suppressAutoHyphens/>
        <w:autoSpaceDN w:val="0"/>
        <w:spacing w:after="0" w:line="240" w:lineRule="auto"/>
        <w:jc w:val="center"/>
        <w:rPr>
          <w:rFonts w:ascii="Times New Roman" w:hAnsi="Times New Roman" w:cs="Times New Roman"/>
          <w:sz w:val="28"/>
          <w:szCs w:val="28"/>
        </w:rPr>
      </w:pPr>
      <w:r w:rsidRPr="006813B8">
        <w:rPr>
          <w:rFonts w:ascii="Times New Roman" w:eastAsia="NSimSun" w:hAnsi="Times New Roman" w:cs="Times New Roman"/>
          <w:color w:val="00000A"/>
          <w:kern w:val="3"/>
          <w:sz w:val="28"/>
          <w:szCs w:val="28"/>
          <w:lang w:eastAsia="zh-CN"/>
        </w:rPr>
        <w:t>стратегічних напрямків і операційних цілей</w:t>
      </w:r>
    </w:p>
    <w:p w:rsidR="0045015C" w:rsidRPr="006813B8" w:rsidRDefault="00B96A96" w:rsidP="00C52637">
      <w:pPr>
        <w:widowControl w:val="0"/>
        <w:tabs>
          <w:tab w:val="left" w:pos="1134"/>
        </w:tabs>
        <w:suppressAutoHyphens/>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Стратегії </w:t>
      </w:r>
      <w:r w:rsidR="0045015C" w:rsidRPr="006813B8">
        <w:rPr>
          <w:rFonts w:ascii="Times New Roman" w:hAnsi="Times New Roman" w:cs="Times New Roman"/>
          <w:sz w:val="28"/>
          <w:szCs w:val="28"/>
        </w:rPr>
        <w:t xml:space="preserve"> розвитку системи надання соціальних послуг Ізюмської міської</w:t>
      </w:r>
    </w:p>
    <w:p w:rsidR="0045015C" w:rsidRPr="006813B8" w:rsidRDefault="0045015C" w:rsidP="00C52637">
      <w:pPr>
        <w:widowControl w:val="0"/>
        <w:tabs>
          <w:tab w:val="left" w:pos="1134"/>
        </w:tabs>
        <w:suppressAutoHyphens/>
        <w:autoSpaceDN w:val="0"/>
        <w:spacing w:after="0" w:line="240" w:lineRule="auto"/>
        <w:jc w:val="center"/>
        <w:rPr>
          <w:rFonts w:ascii="Times New Roman" w:eastAsia="NSimSun" w:hAnsi="Times New Roman"/>
          <w:color w:val="00000A"/>
          <w:kern w:val="3"/>
          <w:sz w:val="28"/>
          <w:szCs w:val="28"/>
          <w:lang w:eastAsia="zh-CN"/>
        </w:rPr>
      </w:pPr>
      <w:r w:rsidRPr="006813B8">
        <w:rPr>
          <w:rFonts w:ascii="Times New Roman" w:hAnsi="Times New Roman" w:cs="Times New Roman"/>
          <w:sz w:val="28"/>
          <w:szCs w:val="28"/>
        </w:rPr>
        <w:t>територіальної громади</w:t>
      </w:r>
    </w:p>
    <w:p w:rsidR="0045015C" w:rsidRPr="005460C7" w:rsidRDefault="0045015C" w:rsidP="005460C7">
      <w:pPr>
        <w:widowControl w:val="0"/>
        <w:tabs>
          <w:tab w:val="left" w:pos="1134"/>
        </w:tabs>
        <w:suppressAutoHyphens/>
        <w:autoSpaceDN w:val="0"/>
        <w:spacing w:after="0" w:line="240" w:lineRule="auto"/>
        <w:jc w:val="center"/>
        <w:rPr>
          <w:rFonts w:ascii="Times New Roman" w:eastAsia="NSimSun" w:hAnsi="Times New Roman"/>
          <w:color w:val="00000A"/>
          <w:kern w:val="3"/>
          <w:sz w:val="26"/>
          <w:szCs w:val="26"/>
          <w:lang w:eastAsia="zh-CN"/>
        </w:rPr>
      </w:pPr>
    </w:p>
    <w:tbl>
      <w:tblPr>
        <w:tblW w:w="9608" w:type="dxa"/>
        <w:tblInd w:w="-8" w:type="dxa"/>
        <w:tblLayout w:type="fixed"/>
        <w:tblCellMar>
          <w:left w:w="10" w:type="dxa"/>
          <w:right w:w="10" w:type="dxa"/>
        </w:tblCellMar>
        <w:tblLook w:val="00A0" w:firstRow="1" w:lastRow="0" w:firstColumn="1" w:lastColumn="0" w:noHBand="0" w:noVBand="0"/>
      </w:tblPr>
      <w:tblGrid>
        <w:gridCol w:w="2378"/>
        <w:gridCol w:w="2410"/>
        <w:gridCol w:w="2410"/>
        <w:gridCol w:w="2410"/>
      </w:tblGrid>
      <w:tr w:rsidR="0045015C" w:rsidRPr="00892E04" w:rsidTr="00FF5378">
        <w:trPr>
          <w:trHeight w:val="23"/>
        </w:trPr>
        <w:tc>
          <w:tcPr>
            <w:tcW w:w="2378"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Default="0045015C" w:rsidP="00CC4AE3">
            <w:pPr>
              <w:widowControl w:val="0"/>
              <w:tabs>
                <w:tab w:val="left" w:pos="1134"/>
              </w:tabs>
              <w:suppressAutoHyphens/>
              <w:autoSpaceDN w:val="0"/>
              <w:spacing w:after="0" w:line="240" w:lineRule="auto"/>
              <w:jc w:val="center"/>
              <w:rPr>
                <w:rFonts w:ascii="Times New Roman" w:eastAsia="NSimSun" w:hAnsi="Times New Roman"/>
                <w:b/>
                <w:bCs/>
                <w:kern w:val="3"/>
                <w:sz w:val="24"/>
                <w:szCs w:val="24"/>
                <w:lang w:eastAsia="zh-CN"/>
              </w:rPr>
            </w:pPr>
            <w:r w:rsidRPr="008A4268">
              <w:rPr>
                <w:rFonts w:ascii="Times New Roman" w:eastAsia="NSimSun" w:hAnsi="Times New Roman" w:cs="Times New Roman"/>
                <w:b/>
                <w:bCs/>
                <w:kern w:val="3"/>
                <w:sz w:val="24"/>
                <w:szCs w:val="24"/>
                <w:lang w:eastAsia="zh-CN"/>
              </w:rPr>
              <w:t>Стратегічний</w:t>
            </w:r>
          </w:p>
          <w:p w:rsidR="0045015C" w:rsidRPr="008A4268" w:rsidRDefault="0045015C" w:rsidP="00CC4AE3">
            <w:pPr>
              <w:widowControl w:val="0"/>
              <w:tabs>
                <w:tab w:val="left" w:pos="1134"/>
              </w:tabs>
              <w:suppressAutoHyphens/>
              <w:autoSpaceDN w:val="0"/>
              <w:spacing w:after="0" w:line="240" w:lineRule="auto"/>
              <w:jc w:val="center"/>
              <w:rPr>
                <w:rFonts w:ascii="Times New Roman" w:eastAsia="NSimSun" w:hAnsi="Times New Roman" w:cs="Times New Roman"/>
                <w:b/>
                <w:bCs/>
                <w:kern w:val="3"/>
                <w:sz w:val="24"/>
                <w:szCs w:val="24"/>
                <w:lang w:eastAsia="zh-CN"/>
              </w:rPr>
            </w:pPr>
            <w:r w:rsidRPr="008A4268">
              <w:rPr>
                <w:rFonts w:ascii="Times New Roman" w:eastAsia="NSimSun" w:hAnsi="Times New Roman" w:cs="Times New Roman"/>
                <w:b/>
                <w:bCs/>
                <w:kern w:val="3"/>
                <w:sz w:val="24"/>
                <w:szCs w:val="24"/>
                <w:lang w:eastAsia="zh-CN"/>
              </w:rPr>
              <w:t>напрямок</w:t>
            </w:r>
          </w:p>
          <w:p w:rsidR="0045015C" w:rsidRPr="008A4268" w:rsidRDefault="0045015C" w:rsidP="00CC4AE3">
            <w:pPr>
              <w:widowControl w:val="0"/>
              <w:tabs>
                <w:tab w:val="left" w:pos="1134"/>
              </w:tabs>
              <w:suppressAutoHyphens/>
              <w:autoSpaceDN w:val="0"/>
              <w:spacing w:after="0" w:line="240" w:lineRule="auto"/>
              <w:jc w:val="center"/>
              <w:rPr>
                <w:rFonts w:eastAsia="NSimSun"/>
                <w:kern w:val="3"/>
                <w:sz w:val="28"/>
                <w:szCs w:val="28"/>
                <w:lang w:eastAsia="zh-CN"/>
              </w:rPr>
            </w:pPr>
            <w:r w:rsidRPr="008A4268">
              <w:rPr>
                <w:rFonts w:ascii="Times New Roman" w:eastAsia="NSimSun" w:hAnsi="Times New Roman" w:cs="Times New Roman"/>
                <w:b/>
                <w:bCs/>
                <w:kern w:val="3"/>
                <w:sz w:val="28"/>
                <w:szCs w:val="28"/>
                <w:lang w:eastAsia="zh-CN"/>
              </w:rPr>
              <w:t>А</w:t>
            </w:r>
          </w:p>
          <w:p w:rsidR="0045015C" w:rsidRDefault="0045015C" w:rsidP="00DA6233">
            <w:pPr>
              <w:widowControl w:val="0"/>
              <w:tabs>
                <w:tab w:val="left" w:pos="1134"/>
              </w:tabs>
              <w:suppressAutoHyphens/>
              <w:autoSpaceDN w:val="0"/>
              <w:spacing w:after="0" w:line="240" w:lineRule="auto"/>
              <w:rPr>
                <w:rFonts w:ascii="Times New Roman" w:eastAsia="NSimSun" w:hAnsi="Times New Roman"/>
                <w:b/>
                <w:bCs/>
                <w:i/>
                <w:iCs/>
                <w:color w:val="00000A"/>
                <w:kern w:val="3"/>
                <w:sz w:val="24"/>
                <w:szCs w:val="24"/>
                <w:lang w:eastAsia="zh-CN"/>
              </w:rPr>
            </w:pPr>
            <w:r w:rsidRPr="00DA6233">
              <w:rPr>
                <w:rFonts w:ascii="Times New Roman" w:eastAsia="NSimSun" w:hAnsi="Times New Roman" w:cs="Times New Roman"/>
                <w:b/>
                <w:bCs/>
                <w:i/>
                <w:iCs/>
                <w:color w:val="00000A"/>
                <w:kern w:val="3"/>
                <w:sz w:val="24"/>
                <w:szCs w:val="24"/>
                <w:lang w:eastAsia="zh-CN"/>
              </w:rPr>
              <w:t xml:space="preserve">Розбудова соціально </w:t>
            </w:r>
          </w:p>
          <w:p w:rsidR="0045015C" w:rsidRPr="008A4268" w:rsidRDefault="0045015C" w:rsidP="00C52637">
            <w:pPr>
              <w:widowControl w:val="0"/>
              <w:tabs>
                <w:tab w:val="left" w:pos="1134"/>
              </w:tabs>
              <w:suppressAutoHyphens/>
              <w:autoSpaceDN w:val="0"/>
              <w:spacing w:after="0" w:line="240" w:lineRule="auto"/>
              <w:rPr>
                <w:rFonts w:ascii="Times New Roman" w:eastAsia="NSimSun" w:hAnsi="Times New Roman"/>
                <w:b/>
                <w:bCs/>
                <w:kern w:val="3"/>
                <w:sz w:val="24"/>
                <w:szCs w:val="24"/>
                <w:lang w:eastAsia="zh-CN"/>
              </w:rPr>
            </w:pPr>
            <w:r w:rsidRPr="00DA6233">
              <w:rPr>
                <w:rFonts w:ascii="Times New Roman" w:eastAsia="NSimSun" w:hAnsi="Times New Roman" w:cs="Times New Roman"/>
                <w:b/>
                <w:bCs/>
                <w:i/>
                <w:iCs/>
                <w:color w:val="00000A"/>
                <w:kern w:val="3"/>
                <w:sz w:val="24"/>
                <w:szCs w:val="24"/>
                <w:lang w:eastAsia="zh-CN"/>
              </w:rPr>
              <w:t>відповідальної і згуртованої громади</w:t>
            </w:r>
            <w:r>
              <w:rPr>
                <w:rFonts w:ascii="Times New Roman" w:eastAsia="NSimSun" w:hAnsi="Times New Roman" w:cs="Times New Roman"/>
                <w:color w:val="00000A"/>
                <w:kern w:val="3"/>
                <w:sz w:val="26"/>
                <w:szCs w:val="26"/>
                <w:lang w:eastAsia="zh-CN"/>
              </w:rPr>
              <w:t>.</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Default="0045015C" w:rsidP="00C52637">
            <w:pPr>
              <w:widowControl w:val="0"/>
              <w:tabs>
                <w:tab w:val="left" w:pos="1134"/>
              </w:tabs>
              <w:suppressAutoHyphens/>
              <w:autoSpaceDN w:val="0"/>
              <w:spacing w:after="0" w:line="240" w:lineRule="auto"/>
              <w:jc w:val="center"/>
              <w:rPr>
                <w:rFonts w:ascii="Times New Roman" w:eastAsia="NSimSun" w:hAnsi="Times New Roman"/>
                <w:b/>
                <w:bCs/>
                <w:kern w:val="3"/>
                <w:sz w:val="24"/>
                <w:szCs w:val="24"/>
                <w:lang w:eastAsia="zh-CN"/>
              </w:rPr>
            </w:pPr>
            <w:r w:rsidRPr="008A4268">
              <w:rPr>
                <w:rFonts w:ascii="Times New Roman" w:eastAsia="NSimSun" w:hAnsi="Times New Roman" w:cs="Times New Roman"/>
                <w:b/>
                <w:bCs/>
                <w:kern w:val="3"/>
                <w:sz w:val="24"/>
                <w:szCs w:val="24"/>
                <w:lang w:eastAsia="zh-CN"/>
              </w:rPr>
              <w:t>Стратегічний</w:t>
            </w:r>
          </w:p>
          <w:p w:rsidR="0045015C" w:rsidRPr="008A4268" w:rsidRDefault="0045015C" w:rsidP="00C52637">
            <w:pPr>
              <w:widowControl w:val="0"/>
              <w:tabs>
                <w:tab w:val="left" w:pos="1134"/>
              </w:tabs>
              <w:suppressAutoHyphens/>
              <w:autoSpaceDN w:val="0"/>
              <w:spacing w:after="0" w:line="240" w:lineRule="auto"/>
              <w:jc w:val="center"/>
              <w:rPr>
                <w:rFonts w:ascii="Times New Roman" w:eastAsia="NSimSun" w:hAnsi="Times New Roman" w:cs="Times New Roman"/>
                <w:b/>
                <w:bCs/>
                <w:kern w:val="3"/>
                <w:sz w:val="24"/>
                <w:szCs w:val="24"/>
                <w:lang w:eastAsia="zh-CN"/>
              </w:rPr>
            </w:pPr>
            <w:r w:rsidRPr="008A4268">
              <w:rPr>
                <w:rFonts w:ascii="Times New Roman" w:eastAsia="NSimSun" w:hAnsi="Times New Roman" w:cs="Times New Roman"/>
                <w:b/>
                <w:bCs/>
                <w:kern w:val="3"/>
                <w:sz w:val="24"/>
                <w:szCs w:val="24"/>
                <w:lang w:eastAsia="zh-CN"/>
              </w:rPr>
              <w:t>напрямок</w:t>
            </w:r>
          </w:p>
          <w:p w:rsidR="0045015C" w:rsidRPr="008A4268" w:rsidRDefault="0045015C" w:rsidP="00C52637">
            <w:pPr>
              <w:widowControl w:val="0"/>
              <w:tabs>
                <w:tab w:val="left" w:pos="1134"/>
              </w:tabs>
              <w:suppressAutoHyphens/>
              <w:autoSpaceDN w:val="0"/>
              <w:spacing w:after="0" w:line="240" w:lineRule="auto"/>
              <w:jc w:val="center"/>
              <w:rPr>
                <w:rFonts w:eastAsia="NSimSun"/>
                <w:kern w:val="3"/>
                <w:sz w:val="28"/>
                <w:szCs w:val="28"/>
                <w:lang w:eastAsia="zh-CN"/>
              </w:rPr>
            </w:pPr>
            <w:r>
              <w:rPr>
                <w:rFonts w:ascii="Times New Roman" w:eastAsia="NSimSun" w:hAnsi="Times New Roman" w:cs="Times New Roman"/>
                <w:b/>
                <w:bCs/>
                <w:kern w:val="3"/>
                <w:sz w:val="28"/>
                <w:szCs w:val="28"/>
                <w:lang w:eastAsia="zh-CN"/>
              </w:rPr>
              <w:t>В</w:t>
            </w:r>
          </w:p>
          <w:p w:rsidR="0045015C" w:rsidRPr="00CC4AE3" w:rsidRDefault="0045015C" w:rsidP="00C52637">
            <w:pPr>
              <w:widowControl w:val="0"/>
              <w:tabs>
                <w:tab w:val="left" w:pos="1134"/>
              </w:tabs>
              <w:suppressAutoHyphens/>
              <w:autoSpaceDN w:val="0"/>
              <w:spacing w:after="0" w:line="240" w:lineRule="auto"/>
              <w:jc w:val="center"/>
              <w:rPr>
                <w:rFonts w:ascii="Times New Roman" w:eastAsia="NSimSun" w:hAnsi="Times New Roman"/>
                <w:b/>
                <w:bCs/>
                <w:i/>
                <w:iCs/>
                <w:color w:val="00000A"/>
                <w:kern w:val="3"/>
                <w:sz w:val="24"/>
                <w:szCs w:val="24"/>
                <w:lang w:val="ru-RU" w:eastAsia="zh-CN"/>
              </w:rPr>
            </w:pPr>
            <w:r w:rsidRPr="00CC4AE3">
              <w:rPr>
                <w:rFonts w:ascii="Times New Roman" w:eastAsia="NSimSun" w:hAnsi="Times New Roman" w:cs="Times New Roman"/>
                <w:b/>
                <w:bCs/>
                <w:i/>
                <w:iCs/>
                <w:color w:val="00000A"/>
                <w:kern w:val="3"/>
                <w:sz w:val="24"/>
                <w:szCs w:val="24"/>
                <w:lang w:eastAsia="zh-CN"/>
              </w:rPr>
              <w:t>Створення</w:t>
            </w:r>
          </w:p>
          <w:p w:rsidR="0045015C" w:rsidRPr="00C52637" w:rsidRDefault="00FE372F" w:rsidP="00C52637">
            <w:pPr>
              <w:widowControl w:val="0"/>
              <w:tabs>
                <w:tab w:val="left" w:pos="1134"/>
              </w:tabs>
              <w:suppressAutoHyphens/>
              <w:autoSpaceDN w:val="0"/>
              <w:spacing w:after="0" w:line="240" w:lineRule="auto"/>
              <w:jc w:val="center"/>
              <w:rPr>
                <w:rFonts w:ascii="Times New Roman" w:eastAsia="NSimSun" w:hAnsi="Times New Roman"/>
                <w:b/>
                <w:bCs/>
                <w:i/>
                <w:iCs/>
                <w:color w:val="00000A"/>
                <w:kern w:val="3"/>
                <w:sz w:val="24"/>
                <w:szCs w:val="24"/>
                <w:lang w:eastAsia="zh-CN"/>
              </w:rPr>
            </w:pPr>
            <w:r>
              <w:rPr>
                <w:rFonts w:ascii="Times New Roman" w:eastAsia="NSimSun" w:hAnsi="Times New Roman" w:cs="Times New Roman"/>
                <w:b/>
                <w:bCs/>
                <w:i/>
                <w:iCs/>
                <w:color w:val="00000A"/>
                <w:kern w:val="3"/>
                <w:sz w:val="24"/>
                <w:szCs w:val="24"/>
                <w:lang w:eastAsia="zh-CN"/>
              </w:rPr>
              <w:t>ефективної системи надання соціальних послуг населенню</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Default="0045015C" w:rsidP="00C52637">
            <w:pPr>
              <w:widowControl w:val="0"/>
              <w:tabs>
                <w:tab w:val="left" w:pos="1134"/>
              </w:tabs>
              <w:suppressAutoHyphens/>
              <w:autoSpaceDN w:val="0"/>
              <w:spacing w:after="0" w:line="240" w:lineRule="auto"/>
              <w:jc w:val="center"/>
              <w:rPr>
                <w:rFonts w:ascii="Times New Roman" w:eastAsia="NSimSun" w:hAnsi="Times New Roman"/>
                <w:b/>
                <w:bCs/>
                <w:kern w:val="3"/>
                <w:sz w:val="24"/>
                <w:szCs w:val="24"/>
                <w:lang w:eastAsia="zh-CN"/>
              </w:rPr>
            </w:pPr>
            <w:r w:rsidRPr="008A4268">
              <w:rPr>
                <w:rFonts w:ascii="Times New Roman" w:eastAsia="NSimSun" w:hAnsi="Times New Roman" w:cs="Times New Roman"/>
                <w:b/>
                <w:bCs/>
                <w:kern w:val="3"/>
                <w:sz w:val="24"/>
                <w:szCs w:val="24"/>
                <w:lang w:eastAsia="zh-CN"/>
              </w:rPr>
              <w:t>Стратегічний</w:t>
            </w:r>
          </w:p>
          <w:p w:rsidR="0045015C" w:rsidRPr="008A4268" w:rsidRDefault="0045015C" w:rsidP="00C52637">
            <w:pPr>
              <w:widowControl w:val="0"/>
              <w:tabs>
                <w:tab w:val="left" w:pos="1134"/>
              </w:tabs>
              <w:suppressAutoHyphens/>
              <w:autoSpaceDN w:val="0"/>
              <w:spacing w:after="0" w:line="240" w:lineRule="auto"/>
              <w:jc w:val="center"/>
              <w:rPr>
                <w:rFonts w:ascii="Times New Roman" w:eastAsia="NSimSun" w:hAnsi="Times New Roman" w:cs="Times New Roman"/>
                <w:b/>
                <w:bCs/>
                <w:kern w:val="3"/>
                <w:sz w:val="24"/>
                <w:szCs w:val="24"/>
                <w:lang w:eastAsia="zh-CN"/>
              </w:rPr>
            </w:pPr>
            <w:r w:rsidRPr="008A4268">
              <w:rPr>
                <w:rFonts w:ascii="Times New Roman" w:eastAsia="NSimSun" w:hAnsi="Times New Roman" w:cs="Times New Roman"/>
                <w:b/>
                <w:bCs/>
                <w:kern w:val="3"/>
                <w:sz w:val="24"/>
                <w:szCs w:val="24"/>
                <w:lang w:eastAsia="zh-CN"/>
              </w:rPr>
              <w:t>напрямок</w:t>
            </w:r>
          </w:p>
          <w:p w:rsidR="0045015C" w:rsidRPr="008A4268" w:rsidRDefault="0045015C" w:rsidP="00C52637">
            <w:pPr>
              <w:widowControl w:val="0"/>
              <w:tabs>
                <w:tab w:val="left" w:pos="1134"/>
              </w:tabs>
              <w:suppressAutoHyphens/>
              <w:autoSpaceDN w:val="0"/>
              <w:spacing w:after="0" w:line="240" w:lineRule="auto"/>
              <w:jc w:val="center"/>
              <w:rPr>
                <w:rFonts w:eastAsia="NSimSun"/>
                <w:kern w:val="3"/>
                <w:sz w:val="28"/>
                <w:szCs w:val="28"/>
                <w:lang w:eastAsia="zh-CN"/>
              </w:rPr>
            </w:pPr>
            <w:r>
              <w:rPr>
                <w:rFonts w:ascii="Times New Roman" w:eastAsia="NSimSun" w:hAnsi="Times New Roman" w:cs="Times New Roman"/>
                <w:b/>
                <w:bCs/>
                <w:kern w:val="3"/>
                <w:sz w:val="28"/>
                <w:szCs w:val="28"/>
                <w:lang w:eastAsia="zh-CN"/>
              </w:rPr>
              <w:t>С</w:t>
            </w:r>
          </w:p>
          <w:p w:rsidR="0045015C" w:rsidRPr="00C52637" w:rsidRDefault="0045015C" w:rsidP="00C52637">
            <w:pPr>
              <w:widowControl w:val="0"/>
              <w:tabs>
                <w:tab w:val="left" w:pos="1134"/>
              </w:tabs>
              <w:suppressAutoHyphens/>
              <w:autoSpaceDN w:val="0"/>
              <w:spacing w:after="0" w:line="240" w:lineRule="auto"/>
              <w:jc w:val="center"/>
              <w:rPr>
                <w:rFonts w:ascii="Times New Roman" w:eastAsia="NSimSun" w:hAnsi="Times New Roman"/>
                <w:b/>
                <w:bCs/>
                <w:i/>
                <w:iCs/>
                <w:color w:val="00000A"/>
                <w:kern w:val="3"/>
                <w:sz w:val="24"/>
                <w:szCs w:val="24"/>
                <w:lang w:val="ru-RU" w:eastAsia="zh-CN"/>
              </w:rPr>
            </w:pPr>
            <w:r w:rsidRPr="001A10B2">
              <w:rPr>
                <w:rFonts w:ascii="Times New Roman" w:eastAsia="NSimSun" w:hAnsi="Times New Roman" w:cs="Times New Roman"/>
                <w:b/>
                <w:bCs/>
                <w:i/>
                <w:iCs/>
                <w:color w:val="00000A"/>
                <w:kern w:val="3"/>
                <w:sz w:val="24"/>
                <w:szCs w:val="24"/>
                <w:lang w:eastAsia="zh-CN"/>
              </w:rPr>
              <w:t>Підвищення рівня доступності соціальних послуг для населення</w:t>
            </w:r>
          </w:p>
          <w:p w:rsidR="0045015C" w:rsidRPr="008A4268" w:rsidRDefault="0045015C" w:rsidP="00C52637">
            <w:pPr>
              <w:widowControl w:val="0"/>
              <w:tabs>
                <w:tab w:val="left" w:pos="1134"/>
              </w:tabs>
              <w:suppressAutoHyphens/>
              <w:autoSpaceDN w:val="0"/>
              <w:spacing w:after="0" w:line="240" w:lineRule="auto"/>
              <w:jc w:val="center"/>
              <w:rPr>
                <w:rFonts w:ascii="Times New Roman" w:eastAsia="NSimSun" w:hAnsi="Times New Roman"/>
                <w:b/>
                <w:bCs/>
                <w:kern w:val="3"/>
                <w:sz w:val="24"/>
                <w:szCs w:val="24"/>
                <w:lang w:eastAsia="zh-CN"/>
              </w:rPr>
            </w:pPr>
          </w:p>
        </w:tc>
        <w:tc>
          <w:tcPr>
            <w:tcW w:w="241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2" w:type="dxa"/>
              <w:bottom w:w="0" w:type="dxa"/>
              <w:right w:w="108" w:type="dxa"/>
            </w:tcMar>
          </w:tcPr>
          <w:p w:rsidR="0045015C" w:rsidRDefault="0045015C" w:rsidP="00C52637">
            <w:pPr>
              <w:widowControl w:val="0"/>
              <w:tabs>
                <w:tab w:val="left" w:pos="1134"/>
              </w:tabs>
              <w:suppressAutoHyphens/>
              <w:autoSpaceDN w:val="0"/>
              <w:spacing w:after="0" w:line="240" w:lineRule="auto"/>
              <w:jc w:val="center"/>
              <w:rPr>
                <w:rFonts w:ascii="Times New Roman" w:eastAsia="NSimSun" w:hAnsi="Times New Roman"/>
                <w:b/>
                <w:bCs/>
                <w:kern w:val="3"/>
                <w:sz w:val="24"/>
                <w:szCs w:val="24"/>
                <w:lang w:eastAsia="zh-CN"/>
              </w:rPr>
            </w:pPr>
            <w:r w:rsidRPr="008A4268">
              <w:rPr>
                <w:rFonts w:ascii="Times New Roman" w:eastAsia="NSimSun" w:hAnsi="Times New Roman" w:cs="Times New Roman"/>
                <w:b/>
                <w:bCs/>
                <w:kern w:val="3"/>
                <w:sz w:val="24"/>
                <w:szCs w:val="24"/>
                <w:lang w:eastAsia="zh-CN"/>
              </w:rPr>
              <w:t>Стратегічний</w:t>
            </w:r>
          </w:p>
          <w:p w:rsidR="0045015C" w:rsidRPr="008A4268" w:rsidRDefault="0045015C" w:rsidP="00C52637">
            <w:pPr>
              <w:widowControl w:val="0"/>
              <w:tabs>
                <w:tab w:val="left" w:pos="1134"/>
              </w:tabs>
              <w:suppressAutoHyphens/>
              <w:autoSpaceDN w:val="0"/>
              <w:spacing w:after="0" w:line="240" w:lineRule="auto"/>
              <w:jc w:val="center"/>
              <w:rPr>
                <w:rFonts w:ascii="Times New Roman" w:eastAsia="NSimSun" w:hAnsi="Times New Roman" w:cs="Times New Roman"/>
                <w:b/>
                <w:bCs/>
                <w:kern w:val="3"/>
                <w:sz w:val="24"/>
                <w:szCs w:val="24"/>
                <w:lang w:eastAsia="zh-CN"/>
              </w:rPr>
            </w:pPr>
            <w:r w:rsidRPr="008A4268">
              <w:rPr>
                <w:rFonts w:ascii="Times New Roman" w:eastAsia="NSimSun" w:hAnsi="Times New Roman" w:cs="Times New Roman"/>
                <w:b/>
                <w:bCs/>
                <w:kern w:val="3"/>
                <w:sz w:val="24"/>
                <w:szCs w:val="24"/>
                <w:lang w:eastAsia="zh-CN"/>
              </w:rPr>
              <w:t>напрямок</w:t>
            </w:r>
          </w:p>
          <w:p w:rsidR="0045015C" w:rsidRPr="00C52637" w:rsidRDefault="0045015C" w:rsidP="00C52637">
            <w:pPr>
              <w:widowControl w:val="0"/>
              <w:tabs>
                <w:tab w:val="left" w:pos="1134"/>
              </w:tabs>
              <w:suppressAutoHyphens/>
              <w:autoSpaceDN w:val="0"/>
              <w:spacing w:after="0" w:line="240" w:lineRule="auto"/>
              <w:jc w:val="center"/>
              <w:rPr>
                <w:rFonts w:ascii="Times New Roman" w:eastAsia="NSimSun" w:hAnsi="Times New Roman"/>
                <w:b/>
                <w:bCs/>
                <w:kern w:val="3"/>
                <w:sz w:val="28"/>
                <w:szCs w:val="28"/>
                <w:lang w:val="ru-RU" w:eastAsia="zh-CN"/>
              </w:rPr>
            </w:pPr>
            <w:r w:rsidRPr="00C52637">
              <w:rPr>
                <w:rFonts w:ascii="Times New Roman" w:eastAsia="NSimSun" w:hAnsi="Times New Roman" w:cs="Times New Roman"/>
                <w:b/>
                <w:bCs/>
                <w:kern w:val="3"/>
                <w:sz w:val="28"/>
                <w:szCs w:val="28"/>
                <w:lang w:val="en-US" w:eastAsia="zh-CN"/>
              </w:rPr>
              <w:t>D</w:t>
            </w:r>
          </w:p>
          <w:p w:rsidR="0045015C" w:rsidRPr="006813B8" w:rsidRDefault="0045015C" w:rsidP="00C52637">
            <w:pPr>
              <w:widowControl w:val="0"/>
              <w:tabs>
                <w:tab w:val="left" w:pos="1134"/>
              </w:tabs>
              <w:suppressAutoHyphens/>
              <w:autoSpaceDN w:val="0"/>
              <w:spacing w:after="0" w:line="240" w:lineRule="auto"/>
              <w:jc w:val="center"/>
              <w:rPr>
                <w:rFonts w:ascii="Times New Roman" w:eastAsia="NSimSun" w:hAnsi="Times New Roman"/>
                <w:b/>
                <w:bCs/>
                <w:i/>
                <w:iCs/>
                <w:color w:val="00000A"/>
                <w:kern w:val="3"/>
                <w:sz w:val="24"/>
                <w:szCs w:val="24"/>
                <w:lang w:val="ru-RU" w:eastAsia="zh-CN"/>
              </w:rPr>
            </w:pPr>
            <w:r w:rsidRPr="006813B8">
              <w:rPr>
                <w:rFonts w:ascii="Times New Roman" w:eastAsia="NSimSun" w:hAnsi="Times New Roman" w:cs="Times New Roman"/>
                <w:b/>
                <w:bCs/>
                <w:i/>
                <w:iCs/>
                <w:color w:val="00000A"/>
                <w:kern w:val="3"/>
                <w:sz w:val="24"/>
                <w:szCs w:val="24"/>
                <w:lang w:eastAsia="zh-CN"/>
              </w:rPr>
              <w:t>Розвиток та підтримка ринку соціальних послуг</w:t>
            </w:r>
          </w:p>
          <w:p w:rsidR="0045015C" w:rsidRPr="00C52637" w:rsidRDefault="0045015C" w:rsidP="00C52637">
            <w:pPr>
              <w:widowControl w:val="0"/>
              <w:tabs>
                <w:tab w:val="left" w:pos="1134"/>
              </w:tabs>
              <w:suppressAutoHyphens/>
              <w:autoSpaceDN w:val="0"/>
              <w:spacing w:after="0" w:line="240" w:lineRule="auto"/>
              <w:jc w:val="center"/>
              <w:rPr>
                <w:rFonts w:ascii="Times New Roman" w:eastAsia="NSimSun" w:hAnsi="Times New Roman"/>
                <w:b/>
                <w:bCs/>
                <w:i/>
                <w:iCs/>
                <w:color w:val="00000A"/>
                <w:kern w:val="3"/>
                <w:sz w:val="26"/>
                <w:szCs w:val="26"/>
                <w:lang w:eastAsia="zh-CN"/>
              </w:rPr>
            </w:pPr>
          </w:p>
        </w:tc>
      </w:tr>
      <w:tr w:rsidR="0045015C" w:rsidRPr="00892E04" w:rsidTr="00FF5378">
        <w:trPr>
          <w:trHeight w:val="23"/>
        </w:trPr>
        <w:tc>
          <w:tcPr>
            <w:tcW w:w="9608"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102" w:type="dxa"/>
              <w:bottom w:w="0" w:type="dxa"/>
              <w:right w:w="108" w:type="dxa"/>
            </w:tcMar>
          </w:tcPr>
          <w:p w:rsidR="0045015C" w:rsidRPr="008A4268" w:rsidRDefault="0045015C" w:rsidP="005460C7">
            <w:pPr>
              <w:widowControl w:val="0"/>
              <w:tabs>
                <w:tab w:val="left" w:pos="1134"/>
              </w:tabs>
              <w:suppressAutoHyphens/>
              <w:autoSpaceDN w:val="0"/>
              <w:spacing w:after="0" w:line="240" w:lineRule="auto"/>
              <w:jc w:val="center"/>
              <w:rPr>
                <w:rFonts w:ascii="Times New Roman" w:eastAsia="NSimSun" w:hAnsi="Times New Roman" w:cs="Times New Roman"/>
                <w:b/>
                <w:bCs/>
                <w:kern w:val="3"/>
                <w:sz w:val="24"/>
                <w:szCs w:val="24"/>
                <w:lang w:eastAsia="zh-CN"/>
              </w:rPr>
            </w:pPr>
            <w:r>
              <w:rPr>
                <w:rFonts w:ascii="Times New Roman" w:eastAsia="NSimSun" w:hAnsi="Times New Roman" w:cs="Times New Roman"/>
                <w:b/>
                <w:bCs/>
                <w:kern w:val="3"/>
                <w:sz w:val="24"/>
                <w:szCs w:val="24"/>
                <w:lang w:eastAsia="zh-CN"/>
              </w:rPr>
              <w:t>Операцій</w:t>
            </w:r>
            <w:r w:rsidRPr="008A4268">
              <w:rPr>
                <w:rFonts w:ascii="Times New Roman" w:eastAsia="NSimSun" w:hAnsi="Times New Roman" w:cs="Times New Roman"/>
                <w:b/>
                <w:bCs/>
                <w:kern w:val="3"/>
                <w:sz w:val="24"/>
                <w:szCs w:val="24"/>
                <w:lang w:eastAsia="zh-CN"/>
              </w:rPr>
              <w:t>ні цілі</w:t>
            </w:r>
          </w:p>
        </w:tc>
      </w:tr>
      <w:tr w:rsidR="0045015C" w:rsidRPr="00892E04" w:rsidTr="00FF5378">
        <w:trPr>
          <w:trHeight w:val="23"/>
        </w:trPr>
        <w:tc>
          <w:tcPr>
            <w:tcW w:w="2378"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59656E" w:rsidRDefault="0045015C" w:rsidP="0059656E">
            <w:pPr>
              <w:widowControl w:val="0"/>
              <w:tabs>
                <w:tab w:val="left" w:pos="1134"/>
              </w:tabs>
              <w:suppressAutoHyphens/>
              <w:autoSpaceDN w:val="0"/>
              <w:spacing w:after="0" w:line="240" w:lineRule="auto"/>
              <w:rPr>
                <w:rFonts w:ascii="Times New Roman" w:eastAsia="NSimSun" w:hAnsi="Times New Roman"/>
                <w:kern w:val="3"/>
                <w:sz w:val="24"/>
                <w:szCs w:val="24"/>
                <w:lang w:eastAsia="zh-CN"/>
              </w:rPr>
            </w:pPr>
            <w:r w:rsidRPr="0059656E">
              <w:rPr>
                <w:rFonts w:ascii="Times New Roman" w:eastAsia="NSimSun" w:hAnsi="Times New Roman" w:cs="Times New Roman"/>
                <w:kern w:val="3"/>
                <w:sz w:val="24"/>
                <w:szCs w:val="24"/>
                <w:lang w:eastAsia="zh-CN"/>
              </w:rPr>
              <w:t>1.1</w:t>
            </w:r>
            <w:r w:rsidRPr="0059656E">
              <w:rPr>
                <w:rFonts w:ascii="Times New Roman" w:hAnsi="Times New Roman" w:cs="Times New Roman"/>
                <w:color w:val="000000"/>
                <w:sz w:val="24"/>
                <w:szCs w:val="24"/>
              </w:rPr>
              <w:t>Формування у місцевих жителів активної життєвої позиції в розбудові громади як  території   комфортного проживання та високих соціальних стандартів</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DC1F6D">
            <w:pPr>
              <w:widowControl w:val="0"/>
              <w:tabs>
                <w:tab w:val="left" w:pos="1134"/>
              </w:tabs>
              <w:suppressAutoHyphens/>
              <w:autoSpaceDN w:val="0"/>
              <w:spacing w:after="0" w:line="240" w:lineRule="auto"/>
              <w:rPr>
                <w:rFonts w:ascii="Times New Roman" w:eastAsia="NSimSun" w:hAnsi="Times New Roman"/>
                <w:kern w:val="3"/>
                <w:sz w:val="24"/>
                <w:szCs w:val="24"/>
                <w:lang w:eastAsia="zh-CN"/>
              </w:rPr>
            </w:pPr>
            <w:r w:rsidRPr="008A4268">
              <w:rPr>
                <w:rFonts w:ascii="Times New Roman" w:eastAsia="NSimSun" w:hAnsi="Times New Roman" w:cs="Times New Roman"/>
                <w:kern w:val="3"/>
                <w:sz w:val="24"/>
                <w:szCs w:val="24"/>
                <w:lang w:eastAsia="zh-CN"/>
              </w:rPr>
              <w:t xml:space="preserve">2.1 </w:t>
            </w:r>
            <w:r w:rsidR="00040AA0" w:rsidRPr="00DA64D6">
              <w:rPr>
                <w:rFonts w:ascii="Times New Roman" w:hAnsi="Times New Roman" w:cs="Times New Roman"/>
                <w:color w:val="000000"/>
                <w:sz w:val="24"/>
                <w:szCs w:val="24"/>
              </w:rPr>
              <w:t>Удосконалення   інфраструктури системи надання соціальних послуг</w:t>
            </w:r>
            <w:r w:rsidR="00040AA0">
              <w:rPr>
                <w:rFonts w:ascii="Times New Roman" w:hAnsi="Times New Roman" w:cs="Times New Roman"/>
                <w:color w:val="000000"/>
                <w:sz w:val="24"/>
                <w:szCs w:val="24"/>
              </w:rPr>
              <w:t xml:space="preserve"> шляхом</w:t>
            </w:r>
            <w:r w:rsidR="00040AA0" w:rsidRPr="00DA64D6">
              <w:rPr>
                <w:rFonts w:ascii="Times New Roman" w:hAnsi="Times New Roman" w:cs="Times New Roman"/>
                <w:color w:val="000000"/>
                <w:sz w:val="24"/>
                <w:szCs w:val="24"/>
              </w:rPr>
              <w:t xml:space="preserve"> створення</w:t>
            </w:r>
            <w:r w:rsidR="00040AA0">
              <w:rPr>
                <w:rFonts w:ascii="Times New Roman" w:hAnsi="Times New Roman" w:cs="Times New Roman"/>
                <w:sz w:val="24"/>
                <w:szCs w:val="24"/>
              </w:rPr>
              <w:t xml:space="preserve"> Центру надання соціальних послуг</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D65DFC" w:rsidRDefault="0045015C" w:rsidP="00D65DFC">
            <w:pPr>
              <w:spacing w:after="0" w:line="240" w:lineRule="auto"/>
              <w:jc w:val="both"/>
              <w:rPr>
                <w:rFonts w:ascii="Times New Roman" w:hAnsi="Times New Roman" w:cs="Times New Roman"/>
                <w:color w:val="000000"/>
                <w:sz w:val="24"/>
                <w:szCs w:val="24"/>
              </w:rPr>
            </w:pPr>
            <w:r w:rsidRPr="00D65DFC">
              <w:rPr>
                <w:rFonts w:ascii="Times New Roman" w:eastAsia="NSimSun" w:hAnsi="Times New Roman" w:cs="Times New Roman"/>
                <w:kern w:val="3"/>
                <w:sz w:val="24"/>
                <w:szCs w:val="24"/>
                <w:lang w:eastAsia="zh-CN"/>
              </w:rPr>
              <w:t xml:space="preserve">3.1 </w:t>
            </w:r>
            <w:r>
              <w:rPr>
                <w:rFonts w:ascii="Times New Roman" w:hAnsi="Times New Roman" w:cs="Times New Roman"/>
                <w:color w:val="000000"/>
                <w:sz w:val="24"/>
                <w:szCs w:val="24"/>
              </w:rPr>
              <w:t>Посилення  поінформованості</w:t>
            </w:r>
            <w:r w:rsidRPr="00D65DFC">
              <w:rPr>
                <w:rFonts w:ascii="Times New Roman" w:hAnsi="Times New Roman" w:cs="Times New Roman"/>
                <w:color w:val="000000"/>
                <w:sz w:val="24"/>
                <w:szCs w:val="24"/>
              </w:rPr>
              <w:t xml:space="preserve"> населення з питань можливостей, процедури, умов,  порядку отримання соціальних послуг з посиланням на конкретні інституції та їх розташування на території громади. </w:t>
            </w:r>
            <w:r>
              <w:rPr>
                <w:rFonts w:ascii="Times New Roman" w:hAnsi="Times New Roman" w:cs="Times New Roman"/>
                <w:color w:val="000000"/>
                <w:sz w:val="24"/>
                <w:szCs w:val="24"/>
              </w:rPr>
              <w:t xml:space="preserve">Створення </w:t>
            </w:r>
          </w:p>
          <w:p w:rsidR="0045015C" w:rsidRPr="008A4268" w:rsidRDefault="0045015C" w:rsidP="00D65DFC">
            <w:pPr>
              <w:widowControl w:val="0"/>
              <w:tabs>
                <w:tab w:val="left" w:pos="1134"/>
              </w:tabs>
              <w:suppressAutoHyphens/>
              <w:autoSpaceDN w:val="0"/>
              <w:spacing w:after="0" w:line="240" w:lineRule="auto"/>
              <w:rPr>
                <w:rFonts w:ascii="Times New Roman" w:eastAsia="NSimSun" w:hAnsi="Times New Roman" w:cs="Times New Roman"/>
                <w:kern w:val="3"/>
                <w:sz w:val="24"/>
                <w:szCs w:val="24"/>
                <w:lang w:eastAsia="zh-CN"/>
              </w:rPr>
            </w:pPr>
            <w:r w:rsidRPr="008A4268">
              <w:rPr>
                <w:rFonts w:ascii="Times New Roman" w:eastAsia="NSimSun" w:hAnsi="Times New Roman" w:cs="Times New Roman"/>
                <w:kern w:val="3"/>
                <w:sz w:val="24"/>
                <w:szCs w:val="24"/>
                <w:lang w:eastAsia="zh-CN"/>
              </w:rPr>
              <w:t xml:space="preserve">можливостей </w:t>
            </w:r>
            <w:proofErr w:type="spellStart"/>
            <w:r w:rsidRPr="008A4268">
              <w:rPr>
                <w:rFonts w:ascii="Times New Roman" w:eastAsia="NSimSun" w:hAnsi="Times New Roman" w:cs="Times New Roman"/>
                <w:kern w:val="3"/>
                <w:sz w:val="24"/>
                <w:szCs w:val="24"/>
                <w:lang w:eastAsia="zh-CN"/>
              </w:rPr>
              <w:t>зворотнього</w:t>
            </w:r>
            <w:proofErr w:type="spellEnd"/>
            <w:r w:rsidRPr="008A4268">
              <w:rPr>
                <w:rFonts w:ascii="Times New Roman" w:eastAsia="NSimSun" w:hAnsi="Times New Roman" w:cs="Times New Roman"/>
                <w:kern w:val="3"/>
                <w:sz w:val="24"/>
                <w:szCs w:val="24"/>
                <w:lang w:eastAsia="zh-CN"/>
              </w:rPr>
              <w:t xml:space="preserve"> зв'язку з отримувачами соціальних послуг.</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2" w:type="dxa"/>
              <w:bottom w:w="0" w:type="dxa"/>
              <w:right w:w="108" w:type="dxa"/>
            </w:tcMar>
          </w:tcPr>
          <w:p w:rsidR="0045015C" w:rsidRPr="008A4268" w:rsidRDefault="0045015C" w:rsidP="00EC7AA2">
            <w:pPr>
              <w:widowControl w:val="0"/>
              <w:tabs>
                <w:tab w:val="left" w:pos="1134"/>
              </w:tabs>
              <w:suppressAutoHyphens/>
              <w:autoSpaceDN w:val="0"/>
              <w:spacing w:after="0" w:line="240" w:lineRule="auto"/>
              <w:rPr>
                <w:rFonts w:ascii="Times New Roman" w:hAnsi="Times New Roman" w:cs="Times New Roman"/>
                <w:b/>
                <w:bCs/>
                <w:kern w:val="3"/>
                <w:sz w:val="24"/>
                <w:szCs w:val="24"/>
                <w:lang w:eastAsia="zh-CN"/>
              </w:rPr>
            </w:pPr>
            <w:r w:rsidRPr="008A4268">
              <w:rPr>
                <w:rFonts w:ascii="Times New Roman" w:eastAsia="NSimSun" w:hAnsi="Times New Roman" w:cs="Times New Roman"/>
                <w:kern w:val="3"/>
                <w:sz w:val="24"/>
                <w:szCs w:val="24"/>
                <w:lang w:eastAsia="zh-CN"/>
              </w:rPr>
              <w:t xml:space="preserve">4.1 </w:t>
            </w:r>
            <w:r>
              <w:rPr>
                <w:rFonts w:ascii="Times New Roman" w:hAnsi="Times New Roman" w:cs="Times New Roman"/>
                <w:color w:val="000000"/>
                <w:sz w:val="24"/>
                <w:szCs w:val="24"/>
              </w:rPr>
              <w:t>Сприяння</w:t>
            </w:r>
            <w:r w:rsidRPr="00EC7AA2">
              <w:rPr>
                <w:rFonts w:ascii="Times New Roman" w:hAnsi="Times New Roman" w:cs="Times New Roman"/>
                <w:color w:val="000000"/>
                <w:sz w:val="24"/>
                <w:szCs w:val="24"/>
              </w:rPr>
              <w:t xml:space="preserve"> розвитку ринку соціальних послуг на основі збільшення їх кількості та покращення якості.  </w:t>
            </w:r>
          </w:p>
        </w:tc>
      </w:tr>
      <w:tr w:rsidR="0045015C" w:rsidRPr="00892E04" w:rsidTr="00FF5378">
        <w:trPr>
          <w:trHeight w:val="23"/>
        </w:trPr>
        <w:tc>
          <w:tcPr>
            <w:tcW w:w="2378"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59656E">
            <w:pPr>
              <w:spacing w:after="0" w:line="240" w:lineRule="auto"/>
              <w:jc w:val="both"/>
              <w:rPr>
                <w:rFonts w:ascii="Times New Roman" w:eastAsia="NSimSun" w:hAnsi="Times New Roman"/>
                <w:kern w:val="3"/>
                <w:sz w:val="24"/>
                <w:szCs w:val="24"/>
                <w:lang w:eastAsia="zh-CN"/>
              </w:rPr>
            </w:pPr>
            <w:r w:rsidRPr="00FB0282">
              <w:rPr>
                <w:rFonts w:ascii="Times New Roman" w:eastAsia="NSimSun" w:hAnsi="Times New Roman" w:cs="Times New Roman"/>
                <w:kern w:val="3"/>
                <w:sz w:val="24"/>
                <w:szCs w:val="24"/>
                <w:lang w:eastAsia="zh-CN"/>
              </w:rPr>
              <w:t>1.2</w:t>
            </w:r>
            <w:r>
              <w:rPr>
                <w:rFonts w:ascii="Times New Roman" w:eastAsia="NSimSun" w:hAnsi="Times New Roman" w:cs="Times New Roman"/>
                <w:kern w:val="3"/>
                <w:sz w:val="24"/>
                <w:szCs w:val="24"/>
                <w:lang w:eastAsia="zh-CN"/>
              </w:rPr>
              <w:t xml:space="preserve"> Сприяння підвищенню ролі громадських організацій в питаннях соціальної підтримки </w:t>
            </w:r>
            <w:r>
              <w:rPr>
                <w:rFonts w:ascii="Times New Roman" w:eastAsia="NSimSun" w:hAnsi="Times New Roman" w:cs="Times New Roman"/>
                <w:kern w:val="3"/>
                <w:sz w:val="24"/>
                <w:szCs w:val="24"/>
                <w:lang w:eastAsia="zh-CN"/>
              </w:rPr>
              <w:lastRenderedPageBreak/>
              <w:t xml:space="preserve">вразливих категорій населення та залучення їх до надання соціальних послуг. </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DC1F6D" w:rsidRDefault="0045015C" w:rsidP="00DC1F6D">
            <w:pPr>
              <w:spacing w:after="0" w:line="240" w:lineRule="auto"/>
              <w:jc w:val="both"/>
              <w:rPr>
                <w:rFonts w:ascii="Times New Roman" w:hAnsi="Times New Roman" w:cs="Times New Roman"/>
                <w:color w:val="000000"/>
                <w:sz w:val="24"/>
                <w:szCs w:val="24"/>
              </w:rPr>
            </w:pPr>
            <w:r w:rsidRPr="00DC1F6D">
              <w:rPr>
                <w:rFonts w:ascii="Times New Roman" w:eastAsia="NSimSun" w:hAnsi="Times New Roman" w:cs="Times New Roman"/>
                <w:kern w:val="3"/>
                <w:sz w:val="24"/>
                <w:szCs w:val="24"/>
                <w:lang w:eastAsia="zh-CN"/>
              </w:rPr>
              <w:lastRenderedPageBreak/>
              <w:t xml:space="preserve">2.2 </w:t>
            </w:r>
            <w:r w:rsidR="00040AA0" w:rsidRPr="001472E9">
              <w:rPr>
                <w:rFonts w:ascii="Times New Roman" w:hAnsi="Times New Roman" w:cs="Times New Roman"/>
                <w:sz w:val="24"/>
                <w:szCs w:val="24"/>
              </w:rPr>
              <w:t xml:space="preserve">Відкриття відділення допомоги бездомним особам Територіального центру соціального обслуговування </w:t>
            </w:r>
            <w:r w:rsidR="00040AA0" w:rsidRPr="001472E9">
              <w:rPr>
                <w:rFonts w:ascii="Times New Roman" w:hAnsi="Times New Roman" w:cs="Times New Roman"/>
                <w:sz w:val="24"/>
                <w:szCs w:val="24"/>
              </w:rPr>
              <w:lastRenderedPageBreak/>
              <w:t>(надання соціальних послуг) Ізюмської міської ради</w:t>
            </w:r>
          </w:p>
          <w:p w:rsidR="0045015C" w:rsidRPr="008A4268" w:rsidRDefault="0045015C" w:rsidP="005460C7">
            <w:pPr>
              <w:widowControl w:val="0"/>
              <w:tabs>
                <w:tab w:val="left" w:pos="1134"/>
              </w:tabs>
              <w:suppressAutoHyphens/>
              <w:autoSpaceDN w:val="0"/>
              <w:spacing w:after="0" w:line="240" w:lineRule="auto"/>
              <w:rPr>
                <w:rFonts w:ascii="Times New Roman" w:eastAsia="NSimSun" w:hAnsi="Times New Roman"/>
                <w:kern w:val="3"/>
                <w:sz w:val="24"/>
                <w:szCs w:val="24"/>
                <w:lang w:eastAsia="zh-CN"/>
              </w:rPr>
            </w:pP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983CB9">
            <w:pPr>
              <w:widowControl w:val="0"/>
              <w:tabs>
                <w:tab w:val="left" w:pos="1134"/>
              </w:tabs>
              <w:suppressAutoHyphens/>
              <w:autoSpaceDN w:val="0"/>
              <w:spacing w:after="0" w:line="240" w:lineRule="auto"/>
              <w:rPr>
                <w:rFonts w:ascii="Times New Roman" w:eastAsia="NSimSun" w:hAnsi="Times New Roman"/>
                <w:kern w:val="3"/>
                <w:sz w:val="24"/>
                <w:szCs w:val="24"/>
                <w:lang w:eastAsia="zh-CN"/>
              </w:rPr>
            </w:pPr>
            <w:r w:rsidRPr="008A4268">
              <w:rPr>
                <w:rFonts w:ascii="Times New Roman" w:eastAsia="NSimSun" w:hAnsi="Times New Roman" w:cs="Times New Roman"/>
                <w:kern w:val="3"/>
                <w:sz w:val="24"/>
                <w:szCs w:val="24"/>
                <w:lang w:eastAsia="zh-CN"/>
              </w:rPr>
              <w:lastRenderedPageBreak/>
              <w:t>3.2</w:t>
            </w:r>
            <w:r>
              <w:rPr>
                <w:rFonts w:ascii="Times New Roman" w:hAnsi="Times New Roman" w:cs="Times New Roman"/>
                <w:color w:val="000000"/>
                <w:sz w:val="24"/>
                <w:szCs w:val="24"/>
              </w:rPr>
              <w:t xml:space="preserve"> Забезпечення корегування  </w:t>
            </w:r>
            <w:r w:rsidRPr="00BC33AF">
              <w:rPr>
                <w:rFonts w:ascii="Times New Roman" w:hAnsi="Times New Roman" w:cs="Times New Roman"/>
                <w:color w:val="000000"/>
                <w:sz w:val="24"/>
                <w:szCs w:val="24"/>
              </w:rPr>
              <w:t>організації поточної діяльності соціальних служб</w:t>
            </w:r>
            <w:r>
              <w:rPr>
                <w:rFonts w:ascii="Times New Roman" w:hAnsi="Times New Roman" w:cs="Times New Roman"/>
                <w:color w:val="000000"/>
                <w:sz w:val="24"/>
                <w:szCs w:val="24"/>
              </w:rPr>
              <w:t xml:space="preserve"> з урахуванням </w:t>
            </w:r>
            <w:r>
              <w:rPr>
                <w:rFonts w:ascii="Times New Roman" w:hAnsi="Times New Roman" w:cs="Times New Roman"/>
                <w:color w:val="000000"/>
                <w:sz w:val="24"/>
                <w:szCs w:val="24"/>
              </w:rPr>
              <w:lastRenderedPageBreak/>
              <w:t>тенденцій</w:t>
            </w:r>
            <w:r w:rsidRPr="00BC33AF">
              <w:rPr>
                <w:rFonts w:ascii="Times New Roman" w:hAnsi="Times New Roman" w:cs="Times New Roman"/>
                <w:color w:val="000000"/>
                <w:sz w:val="24"/>
                <w:szCs w:val="24"/>
              </w:rPr>
              <w:t xml:space="preserve"> та зміни  у внутрішній структурі цільових груп отримувачів</w:t>
            </w:r>
            <w:r>
              <w:rPr>
                <w:rFonts w:ascii="Times New Roman" w:hAnsi="Times New Roman" w:cs="Times New Roman"/>
                <w:color w:val="000000"/>
                <w:sz w:val="24"/>
                <w:szCs w:val="24"/>
              </w:rPr>
              <w:t xml:space="preserve"> соціальних послуг, місця їх проживання та можливостей трансферу до місця отримання послуги.</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2" w:type="dxa"/>
              <w:bottom w:w="0" w:type="dxa"/>
              <w:right w:w="108" w:type="dxa"/>
            </w:tcMar>
          </w:tcPr>
          <w:p w:rsidR="0045015C" w:rsidRPr="008A4268" w:rsidRDefault="0045015C" w:rsidP="00EC7AA2">
            <w:pPr>
              <w:widowControl w:val="0"/>
              <w:tabs>
                <w:tab w:val="left" w:pos="1134"/>
              </w:tabs>
              <w:suppressAutoHyphens/>
              <w:autoSpaceDN w:val="0"/>
              <w:spacing w:after="0" w:line="240" w:lineRule="auto"/>
              <w:rPr>
                <w:rFonts w:ascii="Times New Roman" w:eastAsia="NSimSun" w:hAnsi="Times New Roman" w:cs="Times New Roman"/>
                <w:kern w:val="3"/>
                <w:sz w:val="24"/>
                <w:szCs w:val="24"/>
                <w:lang w:eastAsia="zh-CN"/>
              </w:rPr>
            </w:pPr>
            <w:r>
              <w:rPr>
                <w:rFonts w:ascii="Times New Roman" w:eastAsia="NSimSun" w:hAnsi="Times New Roman" w:cs="Times New Roman"/>
                <w:kern w:val="3"/>
                <w:sz w:val="24"/>
                <w:szCs w:val="24"/>
                <w:lang w:eastAsia="zh-CN"/>
              </w:rPr>
              <w:lastRenderedPageBreak/>
              <w:t>4.3 Створення організаційних та нормативно-правових умов для з</w:t>
            </w:r>
            <w:r w:rsidRPr="008A4268">
              <w:rPr>
                <w:rFonts w:ascii="Times New Roman" w:eastAsia="NSimSun" w:hAnsi="Times New Roman" w:cs="Times New Roman"/>
                <w:kern w:val="3"/>
                <w:sz w:val="24"/>
                <w:szCs w:val="24"/>
                <w:lang w:eastAsia="zh-CN"/>
              </w:rPr>
              <w:t xml:space="preserve">алучення недержавних </w:t>
            </w:r>
            <w:r w:rsidRPr="008A4268">
              <w:rPr>
                <w:rFonts w:ascii="Times New Roman" w:eastAsia="NSimSun" w:hAnsi="Times New Roman" w:cs="Times New Roman"/>
                <w:kern w:val="3"/>
                <w:sz w:val="24"/>
                <w:szCs w:val="24"/>
                <w:lang w:eastAsia="zh-CN"/>
              </w:rPr>
              <w:lastRenderedPageBreak/>
              <w:t>провайдерів до надання соціальних послуг мешканцям громади.</w:t>
            </w:r>
          </w:p>
          <w:p w:rsidR="0045015C" w:rsidRPr="00FB0282" w:rsidRDefault="0045015C" w:rsidP="00FB0282">
            <w:pPr>
              <w:spacing w:after="0" w:line="360" w:lineRule="auto"/>
              <w:jc w:val="both"/>
              <w:rPr>
                <w:rFonts w:ascii="TimesNewRomanPSMT" w:hAnsi="TimesNewRomanPSMT" w:cs="TimesNewRomanPSMT"/>
                <w:color w:val="000000"/>
                <w:sz w:val="24"/>
                <w:szCs w:val="24"/>
              </w:rPr>
            </w:pPr>
          </w:p>
          <w:p w:rsidR="0045015C" w:rsidRPr="008A4268" w:rsidRDefault="0045015C" w:rsidP="005460C7">
            <w:pPr>
              <w:widowControl w:val="0"/>
              <w:tabs>
                <w:tab w:val="left" w:pos="1134"/>
              </w:tabs>
              <w:suppressAutoHyphens/>
              <w:autoSpaceDN w:val="0"/>
              <w:spacing w:after="0" w:line="240" w:lineRule="auto"/>
              <w:rPr>
                <w:rFonts w:ascii="Times New Roman" w:eastAsia="NSimSun" w:hAnsi="Times New Roman"/>
                <w:kern w:val="3"/>
                <w:sz w:val="24"/>
                <w:szCs w:val="24"/>
                <w:lang w:eastAsia="zh-CN"/>
              </w:rPr>
            </w:pPr>
          </w:p>
        </w:tc>
      </w:tr>
      <w:tr w:rsidR="0045015C" w:rsidRPr="00892E04" w:rsidTr="00FF5378">
        <w:trPr>
          <w:trHeight w:val="23"/>
        </w:trPr>
        <w:tc>
          <w:tcPr>
            <w:tcW w:w="2378"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DA6233">
            <w:pPr>
              <w:widowControl w:val="0"/>
              <w:tabs>
                <w:tab w:val="left" w:pos="1134"/>
              </w:tabs>
              <w:suppressAutoHyphens/>
              <w:autoSpaceDN w:val="0"/>
              <w:spacing w:after="0" w:line="240" w:lineRule="auto"/>
              <w:rPr>
                <w:rFonts w:eastAsia="NSimSun"/>
                <w:kern w:val="3"/>
                <w:lang w:eastAsia="zh-CN"/>
              </w:rPr>
            </w:pPr>
            <w:r w:rsidRPr="008A4268">
              <w:rPr>
                <w:rFonts w:ascii="Times New Roman" w:eastAsia="NSimSun" w:hAnsi="Times New Roman" w:cs="Times New Roman"/>
                <w:kern w:val="3"/>
                <w:sz w:val="24"/>
                <w:szCs w:val="24"/>
                <w:lang w:eastAsia="zh-CN"/>
              </w:rPr>
              <w:lastRenderedPageBreak/>
              <w:t>1.</w:t>
            </w:r>
            <w:r>
              <w:rPr>
                <w:rFonts w:ascii="Times New Roman" w:eastAsia="NSimSun" w:hAnsi="Times New Roman" w:cs="Times New Roman"/>
                <w:kern w:val="3"/>
                <w:sz w:val="24"/>
                <w:szCs w:val="24"/>
                <w:lang w:eastAsia="zh-CN"/>
              </w:rPr>
              <w:t xml:space="preserve">3 </w:t>
            </w:r>
            <w:r w:rsidRPr="001A10B2">
              <w:rPr>
                <w:rFonts w:ascii="Times New Roman" w:hAnsi="Times New Roman" w:cs="Times New Roman"/>
                <w:color w:val="000000"/>
                <w:sz w:val="24"/>
                <w:szCs w:val="24"/>
              </w:rPr>
              <w:t xml:space="preserve">Залучення громадськості до  </w:t>
            </w:r>
            <w:r>
              <w:rPr>
                <w:rFonts w:ascii="Times New Roman" w:hAnsi="Times New Roman" w:cs="Times New Roman"/>
                <w:color w:val="000000"/>
                <w:sz w:val="24"/>
                <w:szCs w:val="24"/>
              </w:rPr>
              <w:t xml:space="preserve">експертної роботи у підготовці  та прийняттю рішень </w:t>
            </w:r>
            <w:r w:rsidRPr="001A10B2">
              <w:rPr>
                <w:rFonts w:ascii="Times New Roman" w:hAnsi="Times New Roman" w:cs="Times New Roman"/>
                <w:color w:val="000000"/>
                <w:sz w:val="24"/>
                <w:szCs w:val="24"/>
              </w:rPr>
              <w:t>з соціальних питань</w:t>
            </w:r>
            <w:r>
              <w:rPr>
                <w:rFonts w:ascii="Times New Roman" w:hAnsi="Times New Roman" w:cs="Times New Roman"/>
                <w:color w:val="000000"/>
                <w:sz w:val="24"/>
                <w:szCs w:val="24"/>
              </w:rPr>
              <w:t xml:space="preserve">. </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3E7E83">
            <w:pPr>
              <w:widowControl w:val="0"/>
              <w:tabs>
                <w:tab w:val="left" w:pos="1134"/>
              </w:tabs>
              <w:suppressAutoHyphens/>
              <w:autoSpaceDN w:val="0"/>
              <w:spacing w:after="0" w:line="240" w:lineRule="auto"/>
              <w:rPr>
                <w:rFonts w:eastAsia="NSimSun"/>
                <w:kern w:val="3"/>
                <w:lang w:eastAsia="zh-CN"/>
              </w:rPr>
            </w:pPr>
            <w:r w:rsidRPr="008A4268">
              <w:rPr>
                <w:rFonts w:ascii="Times New Roman" w:eastAsia="NSimSun" w:hAnsi="Times New Roman" w:cs="Times New Roman"/>
                <w:kern w:val="3"/>
                <w:sz w:val="24"/>
                <w:szCs w:val="24"/>
                <w:lang w:eastAsia="zh-CN"/>
              </w:rPr>
              <w:t xml:space="preserve">2.3 </w:t>
            </w:r>
            <w:r>
              <w:rPr>
                <w:rFonts w:ascii="Times New Roman" w:eastAsia="NSimSun" w:hAnsi="Times New Roman" w:cs="Times New Roman"/>
                <w:kern w:val="3"/>
                <w:sz w:val="24"/>
                <w:szCs w:val="24"/>
                <w:lang w:eastAsia="zh-CN"/>
              </w:rPr>
              <w:t>Забезпечення високої якості надання соціальних послуг і розширення їх кількості.</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983CB9">
            <w:pPr>
              <w:widowControl w:val="0"/>
              <w:tabs>
                <w:tab w:val="left" w:pos="1134"/>
              </w:tabs>
              <w:suppressAutoHyphens/>
              <w:autoSpaceDN w:val="0"/>
              <w:spacing w:after="0" w:line="240" w:lineRule="auto"/>
              <w:rPr>
                <w:rFonts w:ascii="Times New Roman" w:eastAsia="NSimSun" w:hAnsi="Times New Roman"/>
                <w:kern w:val="3"/>
                <w:sz w:val="24"/>
                <w:szCs w:val="24"/>
                <w:lang w:eastAsia="zh-CN"/>
              </w:rPr>
            </w:pPr>
            <w:r w:rsidRPr="008A4268">
              <w:rPr>
                <w:rFonts w:ascii="Times New Roman" w:eastAsia="NSimSun" w:hAnsi="Times New Roman" w:cs="Times New Roman"/>
                <w:kern w:val="3"/>
                <w:sz w:val="24"/>
                <w:szCs w:val="24"/>
                <w:lang w:eastAsia="zh-CN"/>
              </w:rPr>
              <w:t xml:space="preserve">3.3 </w:t>
            </w:r>
            <w:r w:rsidR="00040AA0" w:rsidRPr="00DA64D6">
              <w:rPr>
                <w:rFonts w:ascii="Times New Roman" w:eastAsia="NSimSun" w:hAnsi="Times New Roman" w:cs="Times New Roman"/>
                <w:kern w:val="3"/>
                <w:sz w:val="24"/>
                <w:szCs w:val="24"/>
                <w:lang w:eastAsia="zh-CN"/>
              </w:rPr>
              <w:t xml:space="preserve">Забезпечення </w:t>
            </w:r>
            <w:r w:rsidR="00040AA0">
              <w:rPr>
                <w:rFonts w:ascii="Times New Roman" w:eastAsia="NSimSun" w:hAnsi="Times New Roman" w:cs="Times New Roman"/>
                <w:kern w:val="3"/>
                <w:sz w:val="24"/>
                <w:szCs w:val="24"/>
                <w:lang w:eastAsia="zh-CN"/>
              </w:rPr>
              <w:t>адресності надання</w:t>
            </w:r>
            <w:r w:rsidR="00040AA0" w:rsidRPr="00DA64D6">
              <w:rPr>
                <w:rFonts w:ascii="Times New Roman" w:eastAsia="NSimSun" w:hAnsi="Times New Roman" w:cs="Times New Roman"/>
                <w:kern w:val="3"/>
                <w:sz w:val="24"/>
                <w:szCs w:val="24"/>
                <w:lang w:eastAsia="zh-CN"/>
              </w:rPr>
              <w:t xml:space="preserve"> соціальних послуг </w:t>
            </w:r>
            <w:r w:rsidR="00040AA0">
              <w:rPr>
                <w:rFonts w:ascii="Times New Roman" w:eastAsia="NSimSun" w:hAnsi="Times New Roman" w:cs="Times New Roman"/>
                <w:kern w:val="3"/>
                <w:sz w:val="24"/>
                <w:szCs w:val="24"/>
                <w:lang w:eastAsia="zh-CN"/>
              </w:rPr>
              <w:t xml:space="preserve">по всій території громади </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2" w:type="dxa"/>
              <w:bottom w:w="0" w:type="dxa"/>
              <w:right w:w="108" w:type="dxa"/>
            </w:tcMar>
          </w:tcPr>
          <w:p w:rsidR="0045015C" w:rsidRPr="008A4268" w:rsidRDefault="0045015C" w:rsidP="00A24035">
            <w:pPr>
              <w:spacing w:after="0" w:line="240" w:lineRule="auto"/>
              <w:jc w:val="both"/>
              <w:rPr>
                <w:rFonts w:ascii="Times New Roman" w:hAnsi="Times New Roman" w:cs="Times New Roman"/>
                <w:b/>
                <w:bCs/>
                <w:kern w:val="3"/>
                <w:sz w:val="24"/>
                <w:szCs w:val="24"/>
                <w:lang w:eastAsia="zh-CN"/>
              </w:rPr>
            </w:pPr>
          </w:p>
        </w:tc>
      </w:tr>
      <w:tr w:rsidR="0045015C" w:rsidRPr="00892E04" w:rsidTr="00FF5378">
        <w:trPr>
          <w:trHeight w:val="23"/>
        </w:trPr>
        <w:tc>
          <w:tcPr>
            <w:tcW w:w="2378"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641386">
            <w:pPr>
              <w:widowControl w:val="0"/>
              <w:tabs>
                <w:tab w:val="left" w:pos="1134"/>
              </w:tabs>
              <w:suppressAutoHyphens/>
              <w:autoSpaceDN w:val="0"/>
              <w:spacing w:after="0" w:line="240" w:lineRule="auto"/>
              <w:ind w:right="-109"/>
              <w:rPr>
                <w:rFonts w:ascii="Times New Roman" w:hAnsi="Times New Roman" w:cs="Times New Roman"/>
                <w:kern w:val="3"/>
                <w:sz w:val="24"/>
                <w:szCs w:val="24"/>
                <w:shd w:val="clear" w:color="auto" w:fill="FFFFFF"/>
                <w:lang w:eastAsia="zh-CN"/>
              </w:rPr>
            </w:pPr>
            <w:r w:rsidRPr="008A4268">
              <w:rPr>
                <w:rFonts w:ascii="Times New Roman" w:hAnsi="Times New Roman" w:cs="Times New Roman"/>
                <w:kern w:val="3"/>
                <w:sz w:val="24"/>
                <w:szCs w:val="24"/>
                <w:shd w:val="clear" w:color="auto" w:fill="FFFFFF"/>
                <w:lang w:eastAsia="zh-CN"/>
              </w:rPr>
              <w:t xml:space="preserve">1.4 </w:t>
            </w:r>
            <w:r>
              <w:rPr>
                <w:rFonts w:ascii="Times New Roman" w:hAnsi="Times New Roman" w:cs="Times New Roman"/>
                <w:kern w:val="3"/>
                <w:sz w:val="24"/>
                <w:szCs w:val="24"/>
                <w:shd w:val="clear" w:color="auto" w:fill="FFFFFF"/>
                <w:lang w:eastAsia="zh-CN"/>
              </w:rPr>
              <w:t>Надання консультативної та організаційної допомоги громадським організаціями соціального спрямування в проектній діяльності</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3E7E83">
            <w:pPr>
              <w:widowControl w:val="0"/>
              <w:tabs>
                <w:tab w:val="left" w:pos="1134"/>
              </w:tabs>
              <w:suppressAutoHyphens/>
              <w:autoSpaceDN w:val="0"/>
              <w:spacing w:after="0" w:line="240" w:lineRule="auto"/>
              <w:rPr>
                <w:rFonts w:eastAsia="NSimSun"/>
                <w:kern w:val="3"/>
                <w:lang w:eastAsia="zh-CN"/>
              </w:rPr>
            </w:pPr>
            <w:r w:rsidRPr="003E7E83">
              <w:rPr>
                <w:rFonts w:ascii="Times New Roman" w:eastAsia="NSimSun" w:hAnsi="Times New Roman" w:cs="Times New Roman"/>
                <w:kern w:val="3"/>
                <w:sz w:val="24"/>
                <w:szCs w:val="24"/>
                <w:lang w:eastAsia="zh-CN"/>
              </w:rPr>
              <w:t xml:space="preserve">2.4 </w:t>
            </w:r>
            <w:r w:rsidR="00040AA0">
              <w:rPr>
                <w:rFonts w:ascii="Times New Roman" w:hAnsi="Times New Roman" w:cs="Times New Roman"/>
                <w:color w:val="000000"/>
                <w:sz w:val="24"/>
                <w:szCs w:val="24"/>
              </w:rPr>
              <w:t>Посилення матеріально-технічної бази служб соціального спрямування</w:t>
            </w:r>
            <w:r w:rsidR="00040AA0" w:rsidRPr="008A4268">
              <w:rPr>
                <w:rFonts w:eastAsia="NSimSun"/>
                <w:kern w:val="3"/>
                <w:lang w:eastAsia="zh-CN"/>
              </w:rPr>
              <w:t xml:space="preserve"> </w:t>
            </w:r>
          </w:p>
        </w:tc>
        <w:tc>
          <w:tcPr>
            <w:tcW w:w="2410" w:type="dxa"/>
            <w:tcBorders>
              <w:top w:val="single" w:sz="2" w:space="0" w:color="000001"/>
              <w:left w:val="single" w:sz="2" w:space="0" w:color="000001"/>
              <w:bottom w:val="single" w:sz="2" w:space="0" w:color="000001"/>
              <w:right w:val="nil"/>
            </w:tcBorders>
            <w:shd w:val="clear" w:color="auto" w:fill="FFFFFF"/>
            <w:tcMar>
              <w:top w:w="0" w:type="dxa"/>
              <w:left w:w="102" w:type="dxa"/>
              <w:bottom w:w="0" w:type="dxa"/>
              <w:right w:w="108" w:type="dxa"/>
            </w:tcMar>
          </w:tcPr>
          <w:p w:rsidR="0045015C" w:rsidRPr="008A4268" w:rsidRDefault="0045015C" w:rsidP="00983CB9">
            <w:pPr>
              <w:widowControl w:val="0"/>
              <w:tabs>
                <w:tab w:val="left" w:pos="1134"/>
              </w:tabs>
              <w:suppressAutoHyphens/>
              <w:autoSpaceDN w:val="0"/>
              <w:spacing w:after="0" w:line="240" w:lineRule="auto"/>
              <w:rPr>
                <w:rFonts w:ascii="Times New Roman" w:eastAsia="NSimSun" w:hAnsi="Times New Roman"/>
                <w:kern w:val="3"/>
                <w:sz w:val="24"/>
                <w:szCs w:val="24"/>
                <w:lang w:eastAsia="zh-CN"/>
              </w:rPr>
            </w:pPr>
            <w:r w:rsidRPr="008A4268">
              <w:rPr>
                <w:rFonts w:ascii="Times New Roman" w:eastAsia="NSimSun" w:hAnsi="Times New Roman" w:cs="Times New Roman"/>
                <w:kern w:val="3"/>
                <w:sz w:val="24"/>
                <w:szCs w:val="24"/>
                <w:lang w:eastAsia="zh-CN"/>
              </w:rPr>
              <w:t xml:space="preserve">3.4 </w:t>
            </w:r>
            <w:r>
              <w:rPr>
                <w:rFonts w:ascii="Times New Roman" w:eastAsia="NSimSun" w:hAnsi="Times New Roman" w:cs="Times New Roman"/>
                <w:kern w:val="3"/>
                <w:sz w:val="24"/>
                <w:szCs w:val="24"/>
                <w:lang w:eastAsia="zh-CN"/>
              </w:rPr>
              <w:t xml:space="preserve">Впровадження інноваційних форм надання соціальних послуг засобами впровадження </w:t>
            </w:r>
            <w:proofErr w:type="spellStart"/>
            <w:r>
              <w:rPr>
                <w:rFonts w:ascii="Times New Roman" w:eastAsia="NSimSun" w:hAnsi="Times New Roman" w:cs="Times New Roman"/>
                <w:kern w:val="3"/>
                <w:sz w:val="24"/>
                <w:szCs w:val="24"/>
                <w:lang w:eastAsia="zh-CN"/>
              </w:rPr>
              <w:t>онлайн-сервісів</w:t>
            </w:r>
            <w:proofErr w:type="spellEnd"/>
            <w:r>
              <w:rPr>
                <w:rFonts w:ascii="Times New Roman" w:eastAsia="NSimSun" w:hAnsi="Times New Roman" w:cs="Times New Roman"/>
                <w:kern w:val="3"/>
                <w:sz w:val="24"/>
                <w:szCs w:val="24"/>
                <w:lang w:eastAsia="zh-CN"/>
              </w:rPr>
              <w:t xml:space="preserve"> та підвищення мобільності.</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2" w:type="dxa"/>
              <w:bottom w:w="0" w:type="dxa"/>
              <w:right w:w="108" w:type="dxa"/>
            </w:tcMar>
          </w:tcPr>
          <w:p w:rsidR="0045015C" w:rsidRPr="008A4268" w:rsidRDefault="0045015C" w:rsidP="005460C7">
            <w:pPr>
              <w:widowControl w:val="0"/>
              <w:tabs>
                <w:tab w:val="left" w:pos="1134"/>
              </w:tabs>
              <w:suppressAutoHyphens/>
              <w:autoSpaceDN w:val="0"/>
              <w:snapToGrid w:val="0"/>
              <w:spacing w:after="0" w:line="240" w:lineRule="auto"/>
              <w:rPr>
                <w:rFonts w:ascii="Times New Roman" w:hAnsi="Times New Roman" w:cs="Times New Roman"/>
                <w:b/>
                <w:bCs/>
                <w:kern w:val="3"/>
                <w:sz w:val="24"/>
                <w:szCs w:val="24"/>
                <w:lang w:eastAsia="zh-CN"/>
              </w:rPr>
            </w:pPr>
          </w:p>
        </w:tc>
      </w:tr>
    </w:tbl>
    <w:p w:rsidR="0045015C" w:rsidRDefault="0045015C" w:rsidP="005460C7">
      <w:pPr>
        <w:widowControl w:val="0"/>
        <w:suppressAutoHyphens/>
        <w:autoSpaceDN w:val="0"/>
        <w:spacing w:after="0" w:line="240" w:lineRule="auto"/>
        <w:jc w:val="center"/>
        <w:rPr>
          <w:rFonts w:ascii="Times New Roman" w:hAnsi="Times New Roman" w:cs="Times New Roman"/>
          <w:b/>
          <w:bCs/>
          <w:color w:val="00000A"/>
          <w:kern w:val="3"/>
          <w:sz w:val="26"/>
          <w:szCs w:val="26"/>
          <w:lang w:eastAsia="zh-CN"/>
        </w:rPr>
      </w:pPr>
    </w:p>
    <w:p w:rsidR="0045015C" w:rsidRDefault="0045015C" w:rsidP="005460C7">
      <w:pPr>
        <w:widowControl w:val="0"/>
        <w:suppressAutoHyphens/>
        <w:autoSpaceDN w:val="0"/>
        <w:spacing w:after="0" w:line="240" w:lineRule="auto"/>
        <w:jc w:val="center"/>
        <w:rPr>
          <w:rFonts w:ascii="Times New Roman" w:hAnsi="Times New Roman" w:cs="Times New Roman"/>
          <w:b/>
          <w:bCs/>
          <w:color w:val="00000A"/>
          <w:kern w:val="3"/>
          <w:sz w:val="26"/>
          <w:szCs w:val="26"/>
          <w:lang w:eastAsia="zh-CN"/>
        </w:rPr>
      </w:pPr>
    </w:p>
    <w:p w:rsidR="0045015C" w:rsidRPr="006739C8" w:rsidRDefault="0045015C" w:rsidP="005460C7">
      <w:pPr>
        <w:widowControl w:val="0"/>
        <w:suppressAutoHyphens/>
        <w:autoSpaceDN w:val="0"/>
        <w:spacing w:after="0" w:line="240" w:lineRule="auto"/>
        <w:jc w:val="center"/>
        <w:rPr>
          <w:rFonts w:ascii="Times New Roman" w:hAnsi="Times New Roman" w:cs="Times New Roman"/>
          <w:b/>
          <w:bCs/>
          <w:color w:val="00000A"/>
          <w:kern w:val="3"/>
          <w:sz w:val="26"/>
          <w:szCs w:val="26"/>
          <w:highlight w:val="yellow"/>
          <w:lang w:eastAsia="zh-CN"/>
        </w:rPr>
      </w:pPr>
      <w:r w:rsidRPr="006739C8">
        <w:rPr>
          <w:rFonts w:ascii="Times New Roman" w:hAnsi="Times New Roman" w:cs="Times New Roman"/>
          <w:b/>
          <w:bCs/>
          <w:color w:val="00000A"/>
          <w:kern w:val="3"/>
          <w:sz w:val="26"/>
          <w:szCs w:val="26"/>
          <w:highlight w:val="yellow"/>
          <w:lang w:eastAsia="zh-CN"/>
        </w:rPr>
        <w:t xml:space="preserve">ПЛАН РЕАЛІЗАЦІЇ  СТРАТЕГІЇ </w:t>
      </w:r>
      <w:r w:rsidRPr="006739C8">
        <w:rPr>
          <w:rFonts w:ascii="Times New Roman" w:hAnsi="Times New Roman" w:cs="Times New Roman"/>
          <w:b/>
          <w:bCs/>
          <w:sz w:val="28"/>
          <w:szCs w:val="28"/>
          <w:highlight w:val="yellow"/>
        </w:rPr>
        <w:t>РОЗВИТКУ СИСТЕМИ НАДАННЯ СОЦІАЛЬНИХ ПОСЛУГ ІЗЮМСЬКОЇ ТЕРИТОРІАЛЬНОЇ ГРОМАДИ</w:t>
      </w:r>
    </w:p>
    <w:p w:rsidR="0045015C" w:rsidRPr="00D3603D" w:rsidRDefault="0045015C" w:rsidP="005E234B">
      <w:pPr>
        <w:widowControl w:val="0"/>
        <w:suppressAutoHyphens/>
        <w:autoSpaceDN w:val="0"/>
        <w:spacing w:after="0" w:line="360" w:lineRule="exact"/>
        <w:jc w:val="both"/>
        <w:rPr>
          <w:sz w:val="28"/>
          <w:szCs w:val="28"/>
        </w:rPr>
      </w:pPr>
      <w:r w:rsidRPr="006739C8">
        <w:rPr>
          <w:rFonts w:ascii="Times New Roman" w:hAnsi="Times New Roman" w:cs="Times New Roman"/>
          <w:b/>
          <w:bCs/>
          <w:color w:val="00000A"/>
          <w:kern w:val="3"/>
          <w:sz w:val="26"/>
          <w:szCs w:val="26"/>
          <w:highlight w:val="yellow"/>
          <w:lang w:eastAsia="zh-CN"/>
        </w:rPr>
        <w:tab/>
      </w:r>
      <w:r w:rsidR="00B96A96">
        <w:rPr>
          <w:rFonts w:ascii="Times New Roman" w:hAnsi="Times New Roman" w:cs="Times New Roman"/>
          <w:b/>
          <w:bCs/>
          <w:color w:val="00000A"/>
          <w:kern w:val="3"/>
          <w:sz w:val="26"/>
          <w:szCs w:val="26"/>
          <w:lang w:eastAsia="zh-CN"/>
        </w:rPr>
        <w:t xml:space="preserve">( </w:t>
      </w:r>
      <w:r w:rsidR="00B96A96" w:rsidRPr="00B96A96">
        <w:rPr>
          <w:rFonts w:ascii="Times New Roman" w:hAnsi="Times New Roman" w:cs="Times New Roman"/>
          <w:b/>
          <w:bCs/>
          <w:color w:val="00000A"/>
          <w:kern w:val="3"/>
          <w:sz w:val="26"/>
          <w:szCs w:val="26"/>
          <w:highlight w:val="green"/>
          <w:lang w:eastAsia="zh-CN"/>
        </w:rPr>
        <w:t>НА ПОГОДЖЕННІ В РОБОЧІЙ ГРУПІ)</w:t>
      </w:r>
      <w:r w:rsidR="004939A3">
        <w:rPr>
          <w:rFonts w:ascii="Times New Roman" w:hAnsi="Times New Roman" w:cs="Times New Roman"/>
          <w:b/>
          <w:bCs/>
          <w:color w:val="00000A"/>
          <w:kern w:val="3"/>
          <w:sz w:val="26"/>
          <w:szCs w:val="26"/>
          <w:lang w:eastAsia="zh-CN"/>
        </w:rPr>
        <w:t xml:space="preserve"> </w:t>
      </w:r>
    </w:p>
    <w:p w:rsidR="0045015C" w:rsidRDefault="0045015C" w:rsidP="00E11D04">
      <w:pPr>
        <w:pStyle w:val="Default"/>
        <w:jc w:val="center"/>
        <w:rPr>
          <w:b/>
          <w:bCs/>
          <w:color w:val="00000A"/>
          <w:kern w:val="3"/>
          <w:sz w:val="26"/>
          <w:szCs w:val="26"/>
          <w:lang w:val="uk-UA" w:eastAsia="zh-CN"/>
        </w:rPr>
      </w:pPr>
    </w:p>
    <w:p w:rsidR="0045015C" w:rsidRDefault="0045015C">
      <w:pPr>
        <w:spacing w:after="0" w:line="240" w:lineRule="auto"/>
        <w:rPr>
          <w:rFonts w:ascii="Times New Roman" w:hAnsi="Times New Roman" w:cs="Times New Roman"/>
          <w:b/>
          <w:bCs/>
          <w:color w:val="00000A"/>
          <w:kern w:val="3"/>
          <w:sz w:val="26"/>
          <w:szCs w:val="26"/>
          <w:lang w:eastAsia="zh-CN"/>
        </w:rPr>
      </w:pPr>
      <w:r>
        <w:rPr>
          <w:b/>
          <w:bCs/>
          <w:color w:val="00000A"/>
          <w:kern w:val="3"/>
          <w:sz w:val="26"/>
          <w:szCs w:val="26"/>
          <w:lang w:eastAsia="zh-CN"/>
        </w:rPr>
        <w:br w:type="page"/>
      </w:r>
    </w:p>
    <w:p w:rsidR="0045015C" w:rsidRPr="00C52637" w:rsidRDefault="0045015C" w:rsidP="00E11D04">
      <w:pPr>
        <w:pStyle w:val="Default"/>
        <w:jc w:val="center"/>
        <w:rPr>
          <w:b/>
          <w:bCs/>
          <w:sz w:val="28"/>
          <w:szCs w:val="28"/>
          <w:lang w:val="uk-UA"/>
        </w:rPr>
      </w:pPr>
      <w:r w:rsidRPr="0057093D">
        <w:rPr>
          <w:b/>
          <w:bCs/>
          <w:color w:val="00000A"/>
          <w:kern w:val="3"/>
          <w:sz w:val="28"/>
          <w:szCs w:val="28"/>
          <w:lang w:val="uk-UA" w:eastAsia="zh-CN"/>
        </w:rPr>
        <w:t>МЕХАНІЗМ РЕАЛІЗАЦІЇ  СТРАТЕГІЇ</w:t>
      </w:r>
      <w:r w:rsidR="00FF5378">
        <w:rPr>
          <w:b/>
          <w:bCs/>
          <w:color w:val="00000A"/>
          <w:kern w:val="3"/>
          <w:sz w:val="28"/>
          <w:szCs w:val="28"/>
          <w:lang w:val="uk-UA" w:eastAsia="zh-CN"/>
        </w:rPr>
        <w:t xml:space="preserve"> </w:t>
      </w:r>
      <w:r w:rsidRPr="00C52637">
        <w:rPr>
          <w:b/>
          <w:bCs/>
          <w:sz w:val="28"/>
          <w:szCs w:val="28"/>
          <w:lang w:val="uk-UA"/>
        </w:rPr>
        <w:t xml:space="preserve">РОЗВИТКУ СИСТЕМИ НАДАННЯ СОЦІАЛЬНИХ ПОСЛУГ ІЗЮМСЬКОЇ </w:t>
      </w:r>
      <w:r w:rsidR="004939A3">
        <w:rPr>
          <w:b/>
          <w:bCs/>
          <w:sz w:val="28"/>
          <w:szCs w:val="28"/>
          <w:lang w:val="uk-UA"/>
        </w:rPr>
        <w:t xml:space="preserve">МІСЬКОЇ </w:t>
      </w:r>
      <w:r w:rsidRPr="00C52637">
        <w:rPr>
          <w:b/>
          <w:bCs/>
          <w:sz w:val="28"/>
          <w:szCs w:val="28"/>
          <w:lang w:val="uk-UA"/>
        </w:rPr>
        <w:t>ТЕРИТОРІАЛЬНОЇ ГРОМАДИ</w:t>
      </w:r>
    </w:p>
    <w:p w:rsidR="0045015C" w:rsidRPr="00C52637" w:rsidRDefault="0045015C" w:rsidP="005312B1">
      <w:pPr>
        <w:widowControl w:val="0"/>
        <w:suppressAutoHyphens/>
        <w:autoSpaceDN w:val="0"/>
        <w:spacing w:after="0" w:line="360" w:lineRule="exact"/>
        <w:jc w:val="both"/>
        <w:rPr>
          <w:rFonts w:eastAsia="NSimSun"/>
          <w:color w:val="00000A"/>
          <w:kern w:val="3"/>
          <w:sz w:val="28"/>
          <w:szCs w:val="28"/>
          <w:lang w:eastAsia="zh-CN"/>
        </w:rPr>
      </w:pPr>
    </w:p>
    <w:p w:rsidR="00FF5378" w:rsidRDefault="004E3CDE" w:rsidP="004E3CDE">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r>
        <w:rPr>
          <w:rFonts w:ascii="Times New Roman" w:eastAsia="NSimSun" w:hAnsi="Times New Roman" w:cs="Times New Roman"/>
          <w:b/>
          <w:bCs/>
          <w:color w:val="00000A"/>
          <w:kern w:val="3"/>
          <w:sz w:val="28"/>
          <w:szCs w:val="28"/>
          <w:lang w:eastAsia="zh-CN"/>
        </w:rPr>
        <w:t xml:space="preserve">                         </w:t>
      </w:r>
      <w:r w:rsidR="004939A3">
        <w:rPr>
          <w:rFonts w:ascii="Times New Roman" w:eastAsia="NSimSun" w:hAnsi="Times New Roman" w:cs="Times New Roman"/>
          <w:b/>
          <w:bCs/>
          <w:color w:val="00000A"/>
          <w:kern w:val="3"/>
          <w:sz w:val="28"/>
          <w:szCs w:val="28"/>
          <w:lang w:eastAsia="zh-CN"/>
        </w:rPr>
        <w:t>1.</w:t>
      </w:r>
      <w:r>
        <w:rPr>
          <w:rFonts w:ascii="Times New Roman" w:eastAsia="NSimSun" w:hAnsi="Times New Roman" w:cs="Times New Roman"/>
          <w:b/>
          <w:bCs/>
          <w:color w:val="00000A"/>
          <w:kern w:val="3"/>
          <w:sz w:val="28"/>
          <w:szCs w:val="28"/>
          <w:lang w:eastAsia="zh-CN"/>
        </w:rPr>
        <w:t xml:space="preserve"> </w:t>
      </w:r>
      <w:r w:rsidR="00FF5378">
        <w:rPr>
          <w:rFonts w:ascii="Times New Roman" w:eastAsia="NSimSun" w:hAnsi="Times New Roman" w:cs="Times New Roman"/>
          <w:b/>
          <w:bCs/>
          <w:color w:val="00000A"/>
          <w:kern w:val="3"/>
          <w:sz w:val="28"/>
          <w:szCs w:val="28"/>
          <w:lang w:eastAsia="zh-CN"/>
        </w:rPr>
        <w:t>Принципи реалізації Стратегії</w:t>
      </w:r>
    </w:p>
    <w:p w:rsidR="002A20F1" w:rsidRDefault="002A20F1" w:rsidP="002A20F1">
      <w:pPr>
        <w:widowControl w:val="0"/>
        <w:suppressAutoHyphens/>
        <w:autoSpaceDN w:val="0"/>
        <w:spacing w:after="0" w:line="240" w:lineRule="auto"/>
        <w:ind w:firstLine="709"/>
        <w:jc w:val="center"/>
        <w:rPr>
          <w:rFonts w:ascii="Times New Roman" w:eastAsia="NSimSun" w:hAnsi="Times New Roman" w:cs="Times New Roman"/>
          <w:b/>
          <w:bCs/>
          <w:color w:val="00000A"/>
          <w:kern w:val="3"/>
          <w:sz w:val="28"/>
          <w:szCs w:val="28"/>
          <w:lang w:eastAsia="zh-CN"/>
        </w:rPr>
      </w:pPr>
    </w:p>
    <w:p w:rsidR="00FF5378" w:rsidRDefault="001B0F41"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r>
        <w:rPr>
          <w:rFonts w:ascii="Times New Roman" w:eastAsia="NSimSun" w:hAnsi="Times New Roman" w:cs="Times New Roman"/>
          <w:b/>
          <w:bCs/>
          <w:noProof/>
          <w:color w:val="00000A"/>
          <w:kern w:val="3"/>
          <w:sz w:val="28"/>
          <w:szCs w:val="28"/>
          <w:lang w:val="ru-RU" w:eastAsia="ru-RU"/>
        </w:rPr>
        <w:pict>
          <v:oval id="_x0000_s1081" style="position:absolute;left:0;text-align:left;margin-left:292.45pt;margin-top:12.15pt;width:129.4pt;height:53.25pt;z-index:12" fillcolor="#9bbb59" strokecolor="#f2f2f2" strokeweight="3pt">
            <v:shadow on="t" type="perspective" color="#4e6128" opacity=".5" offset="1pt" offset2="-1pt"/>
            <v:textbox>
              <w:txbxContent>
                <w:p w:rsidR="001B0F41" w:rsidRDefault="001B0F41" w:rsidP="00A21072">
                  <w:pPr>
                    <w:pStyle w:val="af1"/>
                    <w:ind w:left="-142" w:right="-151"/>
                    <w:jc w:val="center"/>
                    <w:rPr>
                      <w:sz w:val="24"/>
                      <w:szCs w:val="24"/>
                    </w:rPr>
                  </w:pPr>
                  <w:r>
                    <w:rPr>
                      <w:color w:val="FFFFFF"/>
                      <w:sz w:val="24"/>
                      <w:szCs w:val="24"/>
                    </w:rPr>
                    <w:t>толерантність</w:t>
                  </w:r>
                </w:p>
                <w:p w:rsidR="001B0F41" w:rsidRPr="007978A7" w:rsidRDefault="001B0F41" w:rsidP="00A21072">
                  <w:pPr>
                    <w:rPr>
                      <w:color w:val="FFFFFF"/>
                    </w:rPr>
                  </w:pPr>
                </w:p>
              </w:txbxContent>
            </v:textbox>
          </v:oval>
        </w:pict>
      </w:r>
      <w:r>
        <w:rPr>
          <w:rFonts w:ascii="Times New Roman" w:eastAsia="NSimSun" w:hAnsi="Times New Roman" w:cs="Times New Roman"/>
          <w:b/>
          <w:bCs/>
          <w:noProof/>
          <w:color w:val="00000A"/>
          <w:kern w:val="3"/>
          <w:sz w:val="28"/>
          <w:szCs w:val="28"/>
          <w:lang w:val="ru-RU" w:eastAsia="ru-RU"/>
        </w:rPr>
        <w:pict>
          <v:oval id="_x0000_s1069" style="position:absolute;left:0;text-align:left;margin-left:153.15pt;margin-top:12.15pt;width:129.4pt;height:51.75pt;z-index:2" fillcolor="#9bbb59" strokecolor="#f2f2f2" strokeweight="3pt">
            <v:shadow on="t" type="perspective" color="#4e6128" opacity=".5" offset="1pt" offset2="-1pt"/>
            <v:textbox>
              <w:txbxContent>
                <w:p w:rsidR="001B0F41" w:rsidRPr="00892E04" w:rsidRDefault="001B0F41" w:rsidP="00A21072">
                  <w:pPr>
                    <w:pStyle w:val="af1"/>
                    <w:ind w:left="-142" w:right="-140"/>
                    <w:jc w:val="center"/>
                    <w:rPr>
                      <w:color w:val="FFFFFF"/>
                      <w:sz w:val="24"/>
                      <w:szCs w:val="24"/>
                    </w:rPr>
                  </w:pPr>
                  <w:r w:rsidRPr="00892E04">
                    <w:rPr>
                      <w:color w:val="FFFFFF"/>
                      <w:sz w:val="24"/>
                      <w:szCs w:val="24"/>
                    </w:rPr>
                    <w:t>законність</w:t>
                  </w:r>
                </w:p>
                <w:p w:rsidR="001B0F41" w:rsidRPr="007978A7" w:rsidRDefault="001B0F41" w:rsidP="007978A7">
                  <w:pPr>
                    <w:rPr>
                      <w:color w:val="FFFFFF"/>
                    </w:rPr>
                  </w:pPr>
                </w:p>
              </w:txbxContent>
            </v:textbox>
          </v:oval>
        </w:pict>
      </w:r>
      <w:r>
        <w:rPr>
          <w:noProof/>
          <w:lang w:val="ru-RU" w:eastAsia="ru-RU"/>
        </w:rPr>
        <w:pict>
          <v:oval id="_x0000_s1063" style="position:absolute;left:0;text-align:left;margin-left:12.6pt;margin-top:12.15pt;width:131.8pt;height:51.75pt;z-index:1" fillcolor="#9bbb59" strokecolor="#f2f2f2" strokeweight="3pt">
            <v:shadow on="t" type="perspective" color="#4e6128" opacity=".5" offset="1pt" offset2="-1pt"/>
            <v:textbox style="mso-next-textbox:#_x0000_s1063">
              <w:txbxContent>
                <w:p w:rsidR="001B0F41" w:rsidRPr="00CD5407" w:rsidRDefault="001B0F41" w:rsidP="002A20F1">
                  <w:pPr>
                    <w:jc w:val="center"/>
                    <w:rPr>
                      <w:color w:val="FFFFFF"/>
                    </w:rPr>
                  </w:pPr>
                  <w:r w:rsidRPr="00CD5407">
                    <w:rPr>
                      <w:color w:val="FFFFFF"/>
                    </w:rPr>
                    <w:t>гуманізм</w:t>
                  </w:r>
                </w:p>
              </w:txbxContent>
            </v:textbox>
          </v:oval>
        </w:pict>
      </w: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1B0F41"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r>
        <w:rPr>
          <w:noProof/>
          <w:lang w:val="ru-RU" w:eastAsia="ru-RU"/>
        </w:rPr>
        <w:pict>
          <v:oval id="_x0000_s1080" style="position:absolute;left:0;text-align:left;margin-left:87.05pt;margin-top:11.85pt;width:129.4pt;height:53.25pt;z-index:11" fillcolor="#9bbb59" strokecolor="#f2f2f2" strokeweight="3pt">
            <v:shadow on="t" type="perspective" color="#4e6128" opacity=".5" offset="1pt" offset2="-1pt"/>
            <v:textbox>
              <w:txbxContent>
                <w:p w:rsidR="001B0F41" w:rsidRPr="00892E04" w:rsidRDefault="001B0F41" w:rsidP="002A20F1">
                  <w:pPr>
                    <w:pStyle w:val="af1"/>
                    <w:spacing w:after="0" w:line="240" w:lineRule="auto"/>
                    <w:ind w:left="-142" w:right="-126"/>
                    <w:jc w:val="center"/>
                    <w:rPr>
                      <w:color w:val="FFFFFF"/>
                      <w:sz w:val="24"/>
                      <w:szCs w:val="24"/>
                    </w:rPr>
                  </w:pPr>
                  <w:r w:rsidRPr="00892E04">
                    <w:rPr>
                      <w:color w:val="FFFFFF"/>
                      <w:sz w:val="24"/>
                      <w:szCs w:val="24"/>
                    </w:rPr>
                    <w:t>конфіденційність</w:t>
                  </w:r>
                </w:p>
                <w:p w:rsidR="001B0F41" w:rsidRPr="007978A7" w:rsidRDefault="001B0F41" w:rsidP="00A21072">
                  <w:pPr>
                    <w:rPr>
                      <w:color w:val="FFFFFF"/>
                    </w:rPr>
                  </w:pPr>
                </w:p>
              </w:txbxContent>
            </v:textbox>
          </v:oval>
        </w:pict>
      </w:r>
      <w:r>
        <w:rPr>
          <w:rFonts w:ascii="Times New Roman" w:eastAsia="NSimSun" w:hAnsi="Times New Roman" w:cs="Times New Roman"/>
          <w:b/>
          <w:bCs/>
          <w:noProof/>
          <w:color w:val="00000A"/>
          <w:kern w:val="3"/>
          <w:sz w:val="28"/>
          <w:szCs w:val="28"/>
          <w:lang w:val="ru-RU" w:eastAsia="ru-RU"/>
        </w:rPr>
        <w:pict>
          <v:oval id="_x0000_s1082" style="position:absolute;left:0;text-align:left;margin-left:221.9pt;margin-top:11.85pt;width:129.4pt;height:53.25pt;z-index:13" fillcolor="#9bbb59" strokecolor="#f2f2f2" strokeweight="3pt">
            <v:shadow on="t" type="perspective" color="#4e6128" opacity=".5" offset="1pt" offset2="-1pt"/>
            <v:textbox>
              <w:txbxContent>
                <w:p w:rsidR="001B0F41" w:rsidRPr="007978A7" w:rsidRDefault="001B0F41" w:rsidP="00A21072">
                  <w:pPr>
                    <w:rPr>
                      <w:color w:val="FFFFFF"/>
                    </w:rPr>
                  </w:pPr>
                  <w:r>
                    <w:rPr>
                      <w:color w:val="FFFFFF"/>
                      <w:sz w:val="24"/>
                      <w:szCs w:val="24"/>
                    </w:rPr>
                    <w:t>к</w:t>
                  </w:r>
                  <w:r w:rsidRPr="00892E04">
                    <w:rPr>
                      <w:color w:val="FFFFFF"/>
                      <w:sz w:val="24"/>
                      <w:szCs w:val="24"/>
                    </w:rPr>
                    <w:t>омплексність</w:t>
                  </w:r>
                </w:p>
              </w:txbxContent>
            </v:textbox>
          </v:oval>
        </w:pict>
      </w: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1B0F41"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r>
        <w:rPr>
          <w:rFonts w:ascii="Times New Roman" w:eastAsia="NSimSun" w:hAnsi="Times New Roman" w:cs="Times New Roman"/>
          <w:b/>
          <w:bCs/>
          <w:noProof/>
          <w:color w:val="00000A"/>
          <w:kern w:val="3"/>
          <w:sz w:val="28"/>
          <w:szCs w:val="28"/>
          <w:lang w:val="ru-RU" w:eastAsia="ru-RU"/>
        </w:rPr>
        <w:pict>
          <v:oval id="_x0000_s1076" style="position:absolute;left:0;text-align:left;margin-left:292.45pt;margin-top:.7pt;width:141.1pt;height:60.4pt;z-index:7" fillcolor="#9bbb59" strokecolor="#f2f2f2" strokeweight="3pt">
            <v:shadow on="t" type="perspective" color="#4e6128" opacity=".5" offset="1pt" offset2="-1pt"/>
            <v:textbox>
              <w:txbxContent>
                <w:p w:rsidR="001B0F41" w:rsidRPr="00892E04" w:rsidRDefault="001B0F41" w:rsidP="002A20F1">
                  <w:pPr>
                    <w:pStyle w:val="af1"/>
                    <w:spacing w:line="240" w:lineRule="auto"/>
                    <w:ind w:left="-142"/>
                    <w:jc w:val="center"/>
                    <w:rPr>
                      <w:color w:val="FFFFFF"/>
                      <w:sz w:val="24"/>
                      <w:szCs w:val="24"/>
                    </w:rPr>
                  </w:pPr>
                  <w:r w:rsidRPr="00892E04">
                    <w:rPr>
                      <w:color w:val="FFFFFF"/>
                      <w:sz w:val="24"/>
                      <w:szCs w:val="24"/>
                    </w:rPr>
                    <w:t>неупередженість та безпечність</w:t>
                  </w:r>
                </w:p>
                <w:p w:rsidR="001B0F41" w:rsidRPr="00892E04" w:rsidRDefault="001B0F41" w:rsidP="00A21072">
                  <w:pPr>
                    <w:pStyle w:val="af1"/>
                    <w:spacing w:after="0"/>
                    <w:jc w:val="center"/>
                    <w:rPr>
                      <w:color w:val="FFFFFF"/>
                      <w:sz w:val="24"/>
                      <w:szCs w:val="24"/>
                    </w:rPr>
                  </w:pPr>
                </w:p>
                <w:p w:rsidR="001B0F41" w:rsidRPr="007978A7" w:rsidRDefault="001B0F41" w:rsidP="00A21072">
                  <w:pPr>
                    <w:rPr>
                      <w:color w:val="FFFFFF"/>
                    </w:rPr>
                  </w:pPr>
                </w:p>
              </w:txbxContent>
            </v:textbox>
          </v:oval>
        </w:pict>
      </w:r>
      <w:r>
        <w:rPr>
          <w:rFonts w:ascii="Times New Roman" w:eastAsia="NSimSun" w:hAnsi="Times New Roman" w:cs="Times New Roman"/>
          <w:b/>
          <w:bCs/>
          <w:noProof/>
          <w:color w:val="00000A"/>
          <w:kern w:val="3"/>
          <w:sz w:val="28"/>
          <w:szCs w:val="28"/>
          <w:lang w:val="ru-RU" w:eastAsia="ru-RU"/>
        </w:rPr>
        <w:pict>
          <v:oval id="_x0000_s1078" style="position:absolute;left:0;text-align:left;margin-left:157.55pt;margin-top:.7pt;width:129.4pt;height:60.4pt;z-index:9" fillcolor="#9bbb59" strokecolor="#f2f2f2" strokeweight="3pt">
            <v:shadow on="t" type="perspective" color="#4e6128" opacity=".5" offset="1pt" offset2="-1pt"/>
            <v:textbox>
              <w:txbxContent>
                <w:p w:rsidR="001B0F41" w:rsidRPr="00892E04" w:rsidRDefault="001B0F41" w:rsidP="00A21072">
                  <w:pPr>
                    <w:pStyle w:val="af1"/>
                    <w:spacing w:after="0"/>
                    <w:jc w:val="center"/>
                    <w:rPr>
                      <w:color w:val="FFFFFF"/>
                      <w:sz w:val="24"/>
                      <w:szCs w:val="24"/>
                    </w:rPr>
                  </w:pPr>
                  <w:r w:rsidRPr="00892E04">
                    <w:rPr>
                      <w:color w:val="FFFFFF"/>
                      <w:sz w:val="24"/>
                      <w:szCs w:val="24"/>
                    </w:rPr>
                    <w:t>добровільність вибору</w:t>
                  </w:r>
                </w:p>
                <w:p w:rsidR="001B0F41" w:rsidRPr="007978A7" w:rsidRDefault="001B0F41" w:rsidP="00A21072">
                  <w:pPr>
                    <w:rPr>
                      <w:color w:val="FFFFFF"/>
                    </w:rPr>
                  </w:pPr>
                </w:p>
              </w:txbxContent>
            </v:textbox>
          </v:oval>
        </w:pict>
      </w:r>
      <w:r>
        <w:rPr>
          <w:rFonts w:ascii="Times New Roman" w:eastAsia="NSimSun" w:hAnsi="Times New Roman" w:cs="Times New Roman"/>
          <w:b/>
          <w:bCs/>
          <w:noProof/>
          <w:color w:val="00000A"/>
          <w:kern w:val="3"/>
          <w:sz w:val="28"/>
          <w:szCs w:val="28"/>
          <w:lang w:val="ru-RU" w:eastAsia="ru-RU"/>
        </w:rPr>
        <w:pict>
          <v:oval id="_x0000_s1072" style="position:absolute;left:0;text-align:left;margin-left:14.4pt;margin-top:.7pt;width:138.75pt;height:60.4pt;z-index:4" fillcolor="#9bbb59" strokecolor="#f2f2f2" strokeweight="3pt">
            <v:shadow on="t" type="perspective" color="#4e6128" opacity=".5" offset="1pt" offset2="-1pt"/>
            <v:textbox>
              <w:txbxContent>
                <w:p w:rsidR="001B0F41" w:rsidRDefault="001B0F41" w:rsidP="00A21072">
                  <w:pPr>
                    <w:pStyle w:val="af1"/>
                    <w:spacing w:line="240" w:lineRule="auto"/>
                    <w:ind w:left="-142" w:right="-162"/>
                    <w:jc w:val="center"/>
                    <w:rPr>
                      <w:sz w:val="24"/>
                      <w:szCs w:val="24"/>
                    </w:rPr>
                  </w:pPr>
                  <w:r>
                    <w:rPr>
                      <w:color w:val="FFFFFF"/>
                      <w:sz w:val="24"/>
                      <w:szCs w:val="24"/>
                    </w:rPr>
                    <w:t>гендерна рівність</w:t>
                  </w:r>
                </w:p>
                <w:p w:rsidR="001B0F41" w:rsidRPr="007978A7" w:rsidRDefault="001B0F41" w:rsidP="007978A7">
                  <w:pPr>
                    <w:rPr>
                      <w:color w:val="FFFFFF"/>
                    </w:rPr>
                  </w:pPr>
                </w:p>
              </w:txbxContent>
            </v:textbox>
          </v:oval>
        </w:pict>
      </w: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1B0F41"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r>
        <w:rPr>
          <w:noProof/>
          <w:lang w:val="ru-RU" w:eastAsia="ru-RU"/>
        </w:rPr>
        <w:pict>
          <v:oval id="_x0000_s1083" style="position:absolute;left:0;text-align:left;margin-left:227.2pt;margin-top:12.8pt;width:147.5pt;height:66pt;z-index:14" fillcolor="#9bbb59" strokecolor="#f2f2f2" strokeweight="3pt">
            <v:shadow on="t" type="perspective" color="#4e6128" opacity=".5" offset="1pt" offset2="-1pt"/>
            <v:textbox>
              <w:txbxContent>
                <w:p w:rsidR="001B0F41" w:rsidRDefault="001B0F41" w:rsidP="00A21072">
                  <w:pPr>
                    <w:pStyle w:val="af1"/>
                    <w:jc w:val="center"/>
                    <w:rPr>
                      <w:sz w:val="20"/>
                      <w:szCs w:val="20"/>
                    </w:rPr>
                  </w:pPr>
                  <w:r>
                    <w:rPr>
                      <w:color w:val="FFFFFF"/>
                      <w:sz w:val="20"/>
                      <w:szCs w:val="20"/>
                    </w:rPr>
                    <w:t>дотримання прав людини та дитини</w:t>
                  </w:r>
                </w:p>
                <w:p w:rsidR="001B0F41" w:rsidRPr="007978A7" w:rsidRDefault="001B0F41" w:rsidP="00A21072">
                  <w:pPr>
                    <w:rPr>
                      <w:color w:val="FFFFFF"/>
                    </w:rPr>
                  </w:pPr>
                </w:p>
              </w:txbxContent>
            </v:textbox>
          </v:oval>
        </w:pict>
      </w:r>
      <w:r>
        <w:rPr>
          <w:rFonts w:ascii="Times New Roman" w:eastAsia="NSimSun" w:hAnsi="Times New Roman" w:cs="Times New Roman"/>
          <w:b/>
          <w:bCs/>
          <w:noProof/>
          <w:color w:val="00000A"/>
          <w:kern w:val="3"/>
          <w:sz w:val="28"/>
          <w:szCs w:val="28"/>
          <w:lang w:val="ru-RU" w:eastAsia="ru-RU"/>
        </w:rPr>
        <w:pict>
          <v:oval id="_x0000_s1079" style="position:absolute;left:0;text-align:left;margin-left:62.85pt;margin-top:14pt;width:153.6pt;height:61.05pt;z-index:10" fillcolor="#9bbb59" strokecolor="#f2f2f2" strokeweight="3pt">
            <v:shadow on="t" type="perspective" color="#4e6128" opacity=".5" offset="1pt" offset2="-1pt"/>
            <v:textbox>
              <w:txbxContent>
                <w:p w:rsidR="001B0F41" w:rsidRPr="007978A7" w:rsidRDefault="001B0F41" w:rsidP="002A20F1">
                  <w:pPr>
                    <w:ind w:left="-142" w:right="-190"/>
                    <w:jc w:val="center"/>
                    <w:rPr>
                      <w:color w:val="FFFFFF"/>
                    </w:rPr>
                  </w:pPr>
                  <w:r w:rsidRPr="00892E04">
                    <w:rPr>
                      <w:color w:val="FFFFFF"/>
                      <w:sz w:val="18"/>
                      <w:szCs w:val="18"/>
                    </w:rPr>
                    <w:t>ефективність та результативність використання коштів</w:t>
                  </w:r>
                </w:p>
              </w:txbxContent>
            </v:textbox>
          </v:oval>
        </w:pict>
      </w: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Default="001B0F41"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r>
        <w:rPr>
          <w:noProof/>
          <w:lang w:val="ru-RU" w:eastAsia="ru-RU"/>
        </w:rPr>
        <w:pict>
          <v:oval id="_x0000_s1075" style="position:absolute;left:0;text-align:left;margin-left:157.55pt;margin-top:14.4pt;width:133.8pt;height:58.5pt;z-index:6" fillcolor="#9bbb59" strokecolor="#f2f2f2" strokeweight="3pt">
            <v:shadow on="t" type="perspective" color="#4e6128" opacity=".5" offset="1pt" offset2="-1pt"/>
            <v:textbox>
              <w:txbxContent>
                <w:p w:rsidR="001B0F41" w:rsidRPr="00EC4B43" w:rsidRDefault="001B0F41" w:rsidP="00EC4B43">
                  <w:pPr>
                    <w:pStyle w:val="af1"/>
                    <w:spacing w:after="0" w:line="240" w:lineRule="auto"/>
                    <w:ind w:right="-185"/>
                    <w:jc w:val="center"/>
                    <w:rPr>
                      <w:color w:val="FFFFFF"/>
                      <w:sz w:val="24"/>
                      <w:szCs w:val="24"/>
                    </w:rPr>
                  </w:pPr>
                  <w:r>
                    <w:rPr>
                      <w:color w:val="FFFFFF"/>
                      <w:sz w:val="24"/>
                      <w:szCs w:val="24"/>
                    </w:rPr>
                    <w:t>доступність та відкритість</w:t>
                  </w:r>
                </w:p>
              </w:txbxContent>
            </v:textbox>
          </v:oval>
        </w:pict>
      </w:r>
      <w:r>
        <w:rPr>
          <w:rFonts w:ascii="Times New Roman" w:eastAsia="NSimSun" w:hAnsi="Times New Roman" w:cs="Times New Roman"/>
          <w:b/>
          <w:bCs/>
          <w:noProof/>
          <w:color w:val="00000A"/>
          <w:kern w:val="3"/>
          <w:sz w:val="28"/>
          <w:szCs w:val="28"/>
          <w:lang w:val="ru-RU" w:eastAsia="ru-RU"/>
        </w:rPr>
        <w:pict>
          <v:oval id="_x0000_s1073" style="position:absolute;left:0;text-align:left;margin-left:12.6pt;margin-top:14.4pt;width:138.75pt;height:58.5pt;z-index:5" fillcolor="#9bbb59" strokecolor="#f2f2f2" strokeweight="3pt">
            <v:shadow on="t" type="perspective" color="#4e6128" opacity=".5" offset="1pt" offset2="-1pt"/>
            <v:textbox>
              <w:txbxContent>
                <w:p w:rsidR="001B0F41" w:rsidRDefault="001B0F41" w:rsidP="00A21072">
                  <w:pPr>
                    <w:pStyle w:val="af1"/>
                    <w:jc w:val="center"/>
                    <w:rPr>
                      <w:sz w:val="24"/>
                      <w:szCs w:val="24"/>
                    </w:rPr>
                  </w:pPr>
                  <w:r>
                    <w:rPr>
                      <w:color w:val="FFFFFF"/>
                      <w:sz w:val="24"/>
                      <w:szCs w:val="24"/>
                    </w:rPr>
                    <w:t>повага до гідності</w:t>
                  </w:r>
                </w:p>
                <w:p w:rsidR="001B0F41" w:rsidRPr="007978A7" w:rsidRDefault="001B0F41" w:rsidP="007978A7">
                  <w:pPr>
                    <w:rPr>
                      <w:color w:val="FFFFFF"/>
                    </w:rPr>
                  </w:pPr>
                </w:p>
              </w:txbxContent>
            </v:textbox>
          </v:oval>
        </w:pict>
      </w:r>
      <w:r>
        <w:rPr>
          <w:rFonts w:ascii="Times New Roman" w:eastAsia="NSimSun" w:hAnsi="Times New Roman" w:cs="Times New Roman"/>
          <w:b/>
          <w:bCs/>
          <w:noProof/>
          <w:color w:val="00000A"/>
          <w:kern w:val="3"/>
          <w:sz w:val="28"/>
          <w:szCs w:val="28"/>
          <w:lang w:val="ru-RU" w:eastAsia="ru-RU"/>
        </w:rPr>
        <w:pict>
          <v:oval id="_x0000_s1077" style="position:absolute;left:0;text-align:left;margin-left:299.6pt;margin-top:12.9pt;width:129.4pt;height:58.5pt;z-index:8" fillcolor="#9bbb59" strokecolor="#f2f2f2" strokeweight="3pt">
            <v:shadow on="t" type="perspective" color="#4e6128" opacity=".5" offset="1pt" offset2="-1pt"/>
            <v:textbox>
              <w:txbxContent>
                <w:p w:rsidR="001B0F41" w:rsidRPr="00892E04" w:rsidRDefault="001B0F41" w:rsidP="00A21072">
                  <w:pPr>
                    <w:pStyle w:val="af1"/>
                    <w:spacing w:after="0"/>
                    <w:ind w:left="-142" w:right="-153"/>
                    <w:jc w:val="center"/>
                    <w:rPr>
                      <w:color w:val="FFFFFF"/>
                      <w:sz w:val="24"/>
                      <w:szCs w:val="24"/>
                    </w:rPr>
                  </w:pPr>
                  <w:proofErr w:type="spellStart"/>
                  <w:r w:rsidRPr="00892E04">
                    <w:rPr>
                      <w:color w:val="FFFFFF"/>
                      <w:sz w:val="24"/>
                      <w:szCs w:val="24"/>
                    </w:rPr>
                    <w:t>індивідуаль</w:t>
                  </w:r>
                  <w:proofErr w:type="spellEnd"/>
                </w:p>
                <w:p w:rsidR="001B0F41" w:rsidRPr="00892E04" w:rsidRDefault="001B0F41" w:rsidP="00A21072">
                  <w:pPr>
                    <w:pStyle w:val="af1"/>
                    <w:spacing w:after="0"/>
                    <w:ind w:left="-142" w:right="-153"/>
                    <w:jc w:val="center"/>
                    <w:rPr>
                      <w:color w:val="FFFFFF"/>
                      <w:sz w:val="24"/>
                      <w:szCs w:val="24"/>
                    </w:rPr>
                  </w:pPr>
                  <w:proofErr w:type="spellStart"/>
                  <w:r w:rsidRPr="00892E04">
                    <w:rPr>
                      <w:color w:val="FFFFFF"/>
                      <w:sz w:val="24"/>
                      <w:szCs w:val="24"/>
                    </w:rPr>
                    <w:t>ність</w:t>
                  </w:r>
                  <w:proofErr w:type="spellEnd"/>
                  <w:r w:rsidRPr="00892E04">
                    <w:rPr>
                      <w:color w:val="FFFFFF"/>
                      <w:sz w:val="24"/>
                      <w:szCs w:val="24"/>
                    </w:rPr>
                    <w:t xml:space="preserve"> підходу</w:t>
                  </w:r>
                </w:p>
                <w:p w:rsidR="001B0F41" w:rsidRPr="007978A7" w:rsidRDefault="001B0F41" w:rsidP="00A21072">
                  <w:pPr>
                    <w:rPr>
                      <w:color w:val="FFFFFF"/>
                    </w:rPr>
                  </w:pPr>
                </w:p>
              </w:txbxContent>
            </v:textbox>
          </v:oval>
        </w:pict>
      </w: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FF5378" w:rsidRPr="00D3603D" w:rsidRDefault="00FF5378" w:rsidP="00FF5378">
      <w:pPr>
        <w:ind w:firstLine="567"/>
      </w:pPr>
    </w:p>
    <w:p w:rsidR="00FF5378" w:rsidRPr="00D3603D" w:rsidRDefault="001B0F41" w:rsidP="00FF5378">
      <w:pPr>
        <w:ind w:firstLine="567"/>
      </w:pPr>
      <w:r>
        <w:rPr>
          <w:rFonts w:ascii="Times New Roman" w:eastAsia="NSimSun" w:hAnsi="Times New Roman" w:cs="Times New Roman"/>
          <w:b/>
          <w:bCs/>
          <w:noProof/>
          <w:color w:val="00000A"/>
          <w:kern w:val="3"/>
          <w:sz w:val="28"/>
          <w:szCs w:val="28"/>
          <w:lang w:val="ru-RU" w:eastAsia="ru-RU"/>
        </w:rPr>
        <w:pict>
          <v:oval id="_x0000_s1071" style="position:absolute;left:0;text-align:left;margin-left:153.15pt;margin-top:19.05pt;width:146.45pt;height:64.2pt;z-index:3" fillcolor="#9bbb59" strokecolor="#f2f2f2" strokeweight="3pt">
            <v:shadow on="t" type="perspective" color="#4e6128" opacity=".5" offset="1pt" offset2="-1pt"/>
            <v:textbox>
              <w:txbxContent>
                <w:p w:rsidR="001B0F41" w:rsidRPr="00D87354" w:rsidRDefault="001B0F41" w:rsidP="00EC4B43">
                  <w:pPr>
                    <w:pStyle w:val="af1"/>
                    <w:spacing w:after="0"/>
                    <w:ind w:left="-142" w:right="-153"/>
                    <w:jc w:val="center"/>
                    <w:rPr>
                      <w:bCs/>
                      <w:sz w:val="24"/>
                      <w:szCs w:val="24"/>
                    </w:rPr>
                  </w:pPr>
                  <w:r w:rsidRPr="00D87354">
                    <w:rPr>
                      <w:bCs/>
                      <w:color w:val="FFFFFF"/>
                      <w:sz w:val="24"/>
                      <w:szCs w:val="24"/>
                    </w:rPr>
                    <w:t>соціальна справедливість</w:t>
                  </w:r>
                </w:p>
                <w:p w:rsidR="001B0F41" w:rsidRPr="007978A7" w:rsidRDefault="001B0F41" w:rsidP="007978A7">
                  <w:pPr>
                    <w:rPr>
                      <w:color w:val="FFFFFF"/>
                    </w:rPr>
                  </w:pPr>
                </w:p>
              </w:txbxContent>
            </v:textbox>
          </v:oval>
        </w:pict>
      </w:r>
    </w:p>
    <w:p w:rsidR="00FF5378" w:rsidRPr="00D3603D" w:rsidRDefault="00FF5378" w:rsidP="00FF5378">
      <w:pPr>
        <w:ind w:firstLine="567"/>
      </w:pPr>
    </w:p>
    <w:p w:rsidR="00FF5378" w:rsidRPr="00D3603D" w:rsidRDefault="00FF5378" w:rsidP="00FF5378">
      <w:pPr>
        <w:ind w:firstLine="567"/>
      </w:pPr>
    </w:p>
    <w:p w:rsidR="00FF5378" w:rsidRPr="00D3603D" w:rsidRDefault="00FF5378" w:rsidP="00FF5378">
      <w:pPr>
        <w:ind w:firstLine="567"/>
      </w:pPr>
    </w:p>
    <w:p w:rsidR="00FF5378" w:rsidRDefault="00FF5378" w:rsidP="00C52637">
      <w:pPr>
        <w:widowControl w:val="0"/>
        <w:suppressAutoHyphens/>
        <w:autoSpaceDN w:val="0"/>
        <w:spacing w:after="0" w:line="240" w:lineRule="auto"/>
        <w:ind w:firstLine="709"/>
        <w:rPr>
          <w:rFonts w:ascii="Times New Roman" w:eastAsia="NSimSun" w:hAnsi="Times New Roman" w:cs="Times New Roman"/>
          <w:b/>
          <w:bCs/>
          <w:color w:val="00000A"/>
          <w:kern w:val="3"/>
          <w:sz w:val="28"/>
          <w:szCs w:val="28"/>
          <w:lang w:eastAsia="zh-CN"/>
        </w:rPr>
      </w:pPr>
    </w:p>
    <w:p w:rsidR="0045015C" w:rsidRPr="00C52637" w:rsidRDefault="004E3CDE" w:rsidP="00C52637">
      <w:pPr>
        <w:widowControl w:val="0"/>
        <w:suppressAutoHyphens/>
        <w:autoSpaceDN w:val="0"/>
        <w:spacing w:after="0" w:line="240" w:lineRule="auto"/>
        <w:ind w:firstLine="709"/>
        <w:rPr>
          <w:rFonts w:ascii="Times New Roman" w:hAnsi="Times New Roman" w:cs="Times New Roman"/>
          <w:b/>
          <w:bCs/>
          <w:color w:val="000000"/>
          <w:kern w:val="3"/>
          <w:sz w:val="28"/>
          <w:szCs w:val="28"/>
          <w:lang w:eastAsia="zh-CN"/>
        </w:rPr>
      </w:pPr>
      <w:r>
        <w:rPr>
          <w:rFonts w:ascii="Times New Roman" w:eastAsia="NSimSun" w:hAnsi="Times New Roman" w:cs="Times New Roman"/>
          <w:b/>
          <w:bCs/>
          <w:color w:val="00000A"/>
          <w:kern w:val="3"/>
          <w:sz w:val="28"/>
          <w:szCs w:val="28"/>
          <w:lang w:eastAsia="zh-CN"/>
        </w:rPr>
        <w:t xml:space="preserve">     </w:t>
      </w:r>
      <w:r w:rsidR="004939A3">
        <w:rPr>
          <w:rFonts w:ascii="Times New Roman" w:eastAsia="NSimSun" w:hAnsi="Times New Roman" w:cs="Times New Roman"/>
          <w:b/>
          <w:bCs/>
          <w:color w:val="00000A"/>
          <w:kern w:val="3"/>
          <w:sz w:val="28"/>
          <w:szCs w:val="28"/>
          <w:lang w:eastAsia="zh-CN"/>
        </w:rPr>
        <w:t>2.</w:t>
      </w:r>
      <w:r>
        <w:rPr>
          <w:rFonts w:ascii="Times New Roman" w:eastAsia="NSimSun" w:hAnsi="Times New Roman" w:cs="Times New Roman"/>
          <w:b/>
          <w:bCs/>
          <w:color w:val="00000A"/>
          <w:kern w:val="3"/>
          <w:sz w:val="28"/>
          <w:szCs w:val="28"/>
          <w:lang w:eastAsia="zh-CN"/>
        </w:rPr>
        <w:t xml:space="preserve"> Етапи  </w:t>
      </w:r>
      <w:r w:rsidR="0045015C" w:rsidRPr="00C52637">
        <w:rPr>
          <w:rFonts w:ascii="Times New Roman" w:hAnsi="Times New Roman" w:cs="Times New Roman"/>
          <w:b/>
          <w:bCs/>
          <w:color w:val="000000"/>
          <w:kern w:val="3"/>
          <w:sz w:val="28"/>
          <w:szCs w:val="28"/>
          <w:lang w:eastAsia="zh-CN"/>
        </w:rPr>
        <w:t xml:space="preserve">реалізації </w:t>
      </w:r>
      <w:r>
        <w:rPr>
          <w:rFonts w:ascii="Times New Roman" w:hAnsi="Times New Roman" w:cs="Times New Roman"/>
          <w:b/>
          <w:bCs/>
          <w:color w:val="000000"/>
          <w:kern w:val="3"/>
          <w:sz w:val="28"/>
          <w:szCs w:val="28"/>
          <w:lang w:eastAsia="zh-CN"/>
        </w:rPr>
        <w:t xml:space="preserve"> місії та завдань </w:t>
      </w:r>
      <w:r w:rsidR="0045015C" w:rsidRPr="00C52637">
        <w:rPr>
          <w:rFonts w:ascii="Times New Roman" w:hAnsi="Times New Roman" w:cs="Times New Roman"/>
          <w:b/>
          <w:bCs/>
          <w:color w:val="000000"/>
          <w:kern w:val="3"/>
          <w:sz w:val="28"/>
          <w:szCs w:val="28"/>
          <w:lang w:eastAsia="zh-CN"/>
        </w:rPr>
        <w:t>Стратегії</w:t>
      </w:r>
    </w:p>
    <w:p w:rsidR="0045015C" w:rsidRPr="00C52637" w:rsidRDefault="0045015C" w:rsidP="00C52637">
      <w:pPr>
        <w:widowControl w:val="0"/>
        <w:suppressAutoHyphens/>
        <w:autoSpaceDN w:val="0"/>
        <w:spacing w:after="0" w:line="240" w:lineRule="auto"/>
        <w:ind w:firstLine="709"/>
        <w:rPr>
          <w:rFonts w:eastAsia="NSimSun"/>
          <w:color w:val="00000A"/>
          <w:kern w:val="3"/>
          <w:sz w:val="28"/>
          <w:szCs w:val="28"/>
          <w:lang w:eastAsia="zh-CN"/>
        </w:rPr>
      </w:pPr>
    </w:p>
    <w:p w:rsidR="0045015C" w:rsidRPr="00C52637" w:rsidRDefault="0045015C" w:rsidP="00C52637">
      <w:pPr>
        <w:widowControl w:val="0"/>
        <w:suppressAutoHyphens/>
        <w:autoSpaceDN w:val="0"/>
        <w:spacing w:after="0" w:line="240" w:lineRule="auto"/>
        <w:ind w:firstLine="709"/>
        <w:rPr>
          <w:rFonts w:ascii="Times New Roman" w:eastAsia="NSimSun" w:hAnsi="Times New Roman" w:cs="Times New Roma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 xml:space="preserve"> </w:t>
      </w:r>
      <w:r w:rsidR="004E3CDE">
        <w:rPr>
          <w:rFonts w:ascii="Times New Roman" w:eastAsia="NSimSun" w:hAnsi="Times New Roman" w:cs="Times New Roman"/>
          <w:color w:val="00000A"/>
          <w:kern w:val="3"/>
          <w:sz w:val="28"/>
          <w:szCs w:val="28"/>
          <w:lang w:eastAsia="zh-CN"/>
        </w:rPr>
        <w:t>Відповідно до визначеної хронології  р</w:t>
      </w:r>
      <w:r w:rsidRPr="00C52637">
        <w:rPr>
          <w:rFonts w:ascii="Times New Roman" w:eastAsia="NSimSun" w:hAnsi="Times New Roman" w:cs="Times New Roman"/>
          <w:color w:val="00000A"/>
          <w:kern w:val="3"/>
          <w:sz w:val="28"/>
          <w:szCs w:val="28"/>
          <w:lang w:eastAsia="zh-CN"/>
        </w:rPr>
        <w:t>еалізація міс</w:t>
      </w:r>
      <w:r w:rsidR="00D02111">
        <w:rPr>
          <w:rFonts w:ascii="Times New Roman" w:eastAsia="NSimSun" w:hAnsi="Times New Roman" w:cs="Times New Roman"/>
          <w:color w:val="00000A"/>
          <w:kern w:val="3"/>
          <w:sz w:val="28"/>
          <w:szCs w:val="28"/>
          <w:lang w:eastAsia="zh-CN"/>
        </w:rPr>
        <w:t>ії та завдань  Стратегії,   процес їх виконання</w:t>
      </w:r>
      <w:r w:rsidRPr="00C52637">
        <w:rPr>
          <w:rFonts w:ascii="Times New Roman" w:eastAsia="NSimSun" w:hAnsi="Times New Roman" w:cs="Times New Roman"/>
          <w:color w:val="00000A"/>
          <w:kern w:val="3"/>
          <w:sz w:val="28"/>
          <w:szCs w:val="28"/>
          <w:lang w:eastAsia="zh-CN"/>
        </w:rPr>
        <w:t xml:space="preserve">  передбачає наступний алгоритм:</w:t>
      </w:r>
    </w:p>
    <w:p w:rsidR="0045015C" w:rsidRPr="00C52637" w:rsidRDefault="00D02111" w:rsidP="00C52637">
      <w:pPr>
        <w:widowControl w:val="0"/>
        <w:suppressAutoHyphens/>
        <w:autoSpaceDN w:val="0"/>
        <w:spacing w:after="0" w:line="240" w:lineRule="auto"/>
        <w:ind w:firstLine="709"/>
        <w:rPr>
          <w:rFonts w:ascii="Times New Roman" w:eastAsia="NSimSun" w:hAnsi="Times New Roman" w:cs="Times New Roman"/>
          <w:color w:val="00000A"/>
          <w:kern w:val="3"/>
          <w:sz w:val="28"/>
          <w:szCs w:val="28"/>
          <w:lang w:eastAsia="zh-CN"/>
        </w:rPr>
      </w:pPr>
      <w:r>
        <w:rPr>
          <w:rFonts w:ascii="Times New Roman" w:eastAsia="NSimSun" w:hAnsi="Times New Roman" w:cs="Times New Roman"/>
          <w:color w:val="00000A"/>
          <w:kern w:val="3"/>
          <w:sz w:val="28"/>
          <w:szCs w:val="28"/>
          <w:lang w:eastAsia="zh-CN"/>
        </w:rPr>
        <w:t>1.Першочерговий етап реалізації:   2</w:t>
      </w:r>
      <w:r w:rsidR="0045015C" w:rsidRPr="00C52637">
        <w:rPr>
          <w:rFonts w:ascii="Times New Roman" w:eastAsia="NSimSun" w:hAnsi="Times New Roman" w:cs="Times New Roman"/>
          <w:color w:val="00000A"/>
          <w:kern w:val="3"/>
          <w:sz w:val="28"/>
          <w:szCs w:val="28"/>
          <w:lang w:eastAsia="zh-CN"/>
        </w:rPr>
        <w:t>021 - 2022 роки;</w:t>
      </w:r>
    </w:p>
    <w:p w:rsidR="0045015C" w:rsidRPr="00C52637" w:rsidRDefault="0045015C" w:rsidP="00C52637">
      <w:pPr>
        <w:widowControl w:val="0"/>
        <w:suppressAutoHyphens/>
        <w:autoSpaceDN w:val="0"/>
        <w:spacing w:after="0" w:line="240" w:lineRule="auto"/>
        <w:ind w:firstLine="709"/>
        <w:rPr>
          <w:rFonts w:ascii="Times New Roman" w:eastAsia="NSimSun" w:hAnsi="Times New Roman" w:cs="Times New Roma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2.Основни</w:t>
      </w:r>
      <w:r w:rsidR="004939A3">
        <w:rPr>
          <w:rFonts w:ascii="Times New Roman" w:eastAsia="NSimSun" w:hAnsi="Times New Roman" w:cs="Times New Roman"/>
          <w:color w:val="00000A"/>
          <w:kern w:val="3"/>
          <w:sz w:val="28"/>
          <w:szCs w:val="28"/>
          <w:lang w:eastAsia="zh-CN"/>
        </w:rPr>
        <w:t xml:space="preserve">й етап реалізації </w:t>
      </w:r>
      <w:r w:rsidR="004939A3">
        <w:rPr>
          <w:rFonts w:ascii="Times New Roman" w:eastAsia="NSimSun" w:hAnsi="Times New Roman" w:cs="Times New Roman"/>
          <w:color w:val="00000A"/>
          <w:kern w:val="3"/>
          <w:sz w:val="28"/>
          <w:szCs w:val="28"/>
          <w:lang w:eastAsia="zh-CN"/>
        </w:rPr>
        <w:tab/>
        <w:t>- 2023 - 2025</w:t>
      </w:r>
      <w:r w:rsidRPr="00C52637">
        <w:rPr>
          <w:rFonts w:ascii="Times New Roman" w:eastAsia="NSimSun" w:hAnsi="Times New Roman" w:cs="Times New Roman"/>
          <w:color w:val="00000A"/>
          <w:kern w:val="3"/>
          <w:sz w:val="28"/>
          <w:szCs w:val="28"/>
          <w:lang w:eastAsia="zh-CN"/>
        </w:rPr>
        <w:t xml:space="preserve"> роки;</w:t>
      </w:r>
    </w:p>
    <w:p w:rsidR="0045015C" w:rsidRPr="00C52637" w:rsidRDefault="0045015C" w:rsidP="00C52637">
      <w:pPr>
        <w:widowControl w:val="0"/>
        <w:suppressAutoHyphens/>
        <w:autoSpaceDN w:val="0"/>
        <w:spacing w:after="0" w:line="240" w:lineRule="auto"/>
        <w:ind w:firstLine="709"/>
        <w:rPr>
          <w:rFonts w:eastAsia="NSimSu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3. Завершальний етап реалізації</w:t>
      </w:r>
      <w:r w:rsidRPr="00C52637">
        <w:rPr>
          <w:rFonts w:ascii="Times New Roman" w:eastAsia="NSimSun" w:hAnsi="Times New Roman" w:cs="Times New Roman"/>
          <w:color w:val="00000A"/>
          <w:kern w:val="3"/>
          <w:sz w:val="28"/>
          <w:szCs w:val="28"/>
          <w:lang w:eastAsia="zh-CN"/>
        </w:rPr>
        <w:tab/>
        <w:t>- 2026 - 2027 роки.</w:t>
      </w:r>
    </w:p>
    <w:p w:rsidR="0045015C" w:rsidRPr="00C52637" w:rsidRDefault="0045015C" w:rsidP="00C52637">
      <w:pPr>
        <w:widowControl w:val="0"/>
        <w:suppressAutoHyphens/>
        <w:autoSpaceDN w:val="0"/>
        <w:spacing w:after="0" w:line="240" w:lineRule="auto"/>
        <w:ind w:firstLine="709"/>
        <w:rPr>
          <w:rFonts w:ascii="Times New Roman" w:eastAsia="NSimSun" w:hAnsi="Times New Roman" w:cs="Times New Roma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Цілі та завдання Стратегії досягаються й реалізуються через конкретні завдання відповідно до встановлених індикаторів.</w:t>
      </w:r>
    </w:p>
    <w:p w:rsidR="0045015C" w:rsidRPr="00C52637" w:rsidRDefault="0045015C" w:rsidP="00C52637">
      <w:pPr>
        <w:widowControl w:val="0"/>
        <w:suppressAutoHyphens/>
        <w:autoSpaceDN w:val="0"/>
        <w:spacing w:after="0" w:line="240" w:lineRule="auto"/>
        <w:ind w:firstLine="709"/>
        <w:rPr>
          <w:rFonts w:ascii="Times New Roman" w:eastAsia="NSimSun" w:hAnsi="Times New Roman" w:cs="Times New Roma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Механізмами реалізації Стратегії є рішення сесії міської ради, розпорядження Голови громади, накази Управління соціального захисту та провайдерів соціальних послуг і реалізується через:</w:t>
      </w:r>
    </w:p>
    <w:p w:rsidR="0045015C" w:rsidRPr="00C52637" w:rsidRDefault="0045015C" w:rsidP="00C52637">
      <w:pPr>
        <w:widowControl w:val="0"/>
        <w:suppressAutoHyphens/>
        <w:autoSpaceDN w:val="0"/>
        <w:spacing w:after="0" w:line="240" w:lineRule="auto"/>
        <w:ind w:firstLine="709"/>
        <w:rPr>
          <w:rFonts w:eastAsia="NSimSun"/>
          <w:color w:val="00000A"/>
          <w:kern w:val="3"/>
          <w:sz w:val="28"/>
          <w:szCs w:val="28"/>
          <w:lang w:eastAsia="zh-CN"/>
        </w:rPr>
      </w:pPr>
      <w:r w:rsidRPr="00C52637">
        <w:rPr>
          <w:rFonts w:ascii="Times New Roman" w:eastAsia="NSimSun" w:hAnsi="Times New Roman" w:cs="Times New Roman"/>
          <w:color w:val="00000A"/>
          <w:kern w:val="3"/>
          <w:sz w:val="28"/>
          <w:szCs w:val="28"/>
          <w:lang w:eastAsia="zh-CN"/>
        </w:rPr>
        <w:lastRenderedPageBreak/>
        <w:t>-  місцеві програми соціального захисту населення;</w:t>
      </w:r>
    </w:p>
    <w:p w:rsidR="0045015C" w:rsidRPr="00C52637" w:rsidRDefault="0045015C" w:rsidP="00C52637">
      <w:pPr>
        <w:widowControl w:val="0"/>
        <w:suppressAutoHyphens/>
        <w:autoSpaceDN w:val="0"/>
        <w:spacing w:after="0" w:line="240" w:lineRule="auto"/>
        <w:ind w:firstLine="709"/>
        <w:rPr>
          <w:rFonts w:ascii="Times New Roman" w:eastAsia="NSimSun" w:hAnsi="Times New Roman" w:cs="Times New Roma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 включення  окремих заходів Стратегії до плану фінансування  з коштів державних цільових субвенцій;</w:t>
      </w:r>
    </w:p>
    <w:p w:rsidR="0045015C" w:rsidRPr="00C52637" w:rsidRDefault="0045015C" w:rsidP="00C52637">
      <w:pPr>
        <w:widowControl w:val="0"/>
        <w:suppressAutoHyphens/>
        <w:autoSpaceDN w:val="0"/>
        <w:spacing w:after="0" w:line="240" w:lineRule="auto"/>
        <w:ind w:firstLine="709"/>
        <w:jc w:val="both"/>
        <w:rPr>
          <w:rFonts w:eastAsia="NSimSun"/>
          <w:color w:val="00000A"/>
          <w:kern w:val="3"/>
          <w:sz w:val="28"/>
          <w:szCs w:val="28"/>
          <w:lang w:eastAsia="zh-CN"/>
        </w:rPr>
      </w:pPr>
      <w:r w:rsidRPr="00C52637">
        <w:rPr>
          <w:rFonts w:ascii="Times New Roman" w:eastAsia="NSimSun" w:hAnsi="Times New Roman" w:cs="Times New Roman"/>
          <w:color w:val="00000A"/>
          <w:kern w:val="3"/>
          <w:sz w:val="28"/>
          <w:szCs w:val="28"/>
          <w:shd w:val="clear" w:color="auto" w:fill="FFFFFF"/>
          <w:lang w:eastAsia="zh-CN"/>
        </w:rPr>
        <w:t>- залучення коштів Державного фонду регіонального розвитку;</w:t>
      </w:r>
    </w:p>
    <w:p w:rsidR="0045015C" w:rsidRPr="00C52637" w:rsidRDefault="0045015C" w:rsidP="00C52637">
      <w:pPr>
        <w:widowControl w:val="0"/>
        <w:suppressAutoHyphens/>
        <w:autoSpaceDN w:val="0"/>
        <w:spacing w:after="0" w:line="240" w:lineRule="auto"/>
        <w:ind w:firstLine="709"/>
        <w:jc w:val="both"/>
        <w:rPr>
          <w:rFonts w:eastAsia="NSimSun"/>
          <w:color w:val="00000A"/>
          <w:kern w:val="3"/>
          <w:sz w:val="28"/>
          <w:szCs w:val="28"/>
          <w:lang w:eastAsia="zh-CN"/>
        </w:rPr>
      </w:pPr>
      <w:r w:rsidRPr="00C52637">
        <w:rPr>
          <w:rFonts w:ascii="Times New Roman" w:eastAsia="NSimSun" w:hAnsi="Times New Roman" w:cs="Times New Roman"/>
          <w:color w:val="00000A"/>
          <w:kern w:val="3"/>
          <w:sz w:val="28"/>
          <w:szCs w:val="28"/>
          <w:shd w:val="clear" w:color="auto" w:fill="FFFFFF"/>
          <w:lang w:eastAsia="zh-CN"/>
        </w:rPr>
        <w:t>- залучення коштів бюджету Ізюмської  міської територіальної громади за рахунок бюджету участі на реалізацію громадських проектів;</w:t>
      </w:r>
    </w:p>
    <w:p w:rsidR="0045015C" w:rsidRPr="00C52637" w:rsidRDefault="0045015C" w:rsidP="00C52637">
      <w:pPr>
        <w:widowControl w:val="0"/>
        <w:suppressAutoHyphens/>
        <w:autoSpaceDN w:val="0"/>
        <w:spacing w:after="0" w:line="240" w:lineRule="auto"/>
        <w:ind w:firstLine="709"/>
        <w:jc w:val="both"/>
        <w:rPr>
          <w:rFonts w:eastAsia="NSimSun"/>
          <w:color w:val="00000A"/>
          <w:kern w:val="3"/>
          <w:sz w:val="28"/>
          <w:szCs w:val="28"/>
          <w:lang w:eastAsia="zh-CN"/>
        </w:rPr>
      </w:pPr>
      <w:r w:rsidRPr="00C52637">
        <w:rPr>
          <w:rFonts w:ascii="Times New Roman" w:eastAsia="NSimSun" w:hAnsi="Times New Roman" w:cs="Times New Roman"/>
          <w:color w:val="00000A"/>
          <w:kern w:val="3"/>
          <w:sz w:val="28"/>
          <w:szCs w:val="28"/>
          <w:shd w:val="clear" w:color="auto" w:fill="FFFFFF"/>
          <w:lang w:eastAsia="zh-CN"/>
        </w:rPr>
        <w:t>- залучення фінансування від проектів та програм міжнародної технічної допомоги суб‘єктами місцевого розвитку різних організаційно-правових форм;</w:t>
      </w:r>
    </w:p>
    <w:p w:rsidR="0045015C" w:rsidRPr="00C52637" w:rsidRDefault="0045015C" w:rsidP="00C52637">
      <w:pPr>
        <w:widowControl w:val="0"/>
        <w:suppressAutoHyphens/>
        <w:autoSpaceDN w:val="0"/>
        <w:spacing w:after="0" w:line="240" w:lineRule="auto"/>
        <w:ind w:firstLine="709"/>
        <w:jc w:val="both"/>
        <w:rPr>
          <w:rFonts w:ascii="Times New Roman" w:eastAsia="NSimSun" w:hAnsi="Times New Roman" w:cs="Times New Roma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 фінансування через регіональний конкурс «Разом в майбутнє»;</w:t>
      </w:r>
    </w:p>
    <w:p w:rsidR="0045015C" w:rsidRPr="00C52637" w:rsidRDefault="0045015C" w:rsidP="00C52637">
      <w:pPr>
        <w:widowControl w:val="0"/>
        <w:suppressAutoHyphens/>
        <w:autoSpaceDN w:val="0"/>
        <w:spacing w:after="0" w:line="240" w:lineRule="auto"/>
        <w:ind w:firstLine="709"/>
        <w:jc w:val="both"/>
        <w:rPr>
          <w:rFonts w:ascii="Times New Roman" w:eastAsia="NSimSun" w:hAnsi="Times New Roma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 xml:space="preserve">- фінансування через конкурс соціальних проектів </w:t>
      </w:r>
      <w:r w:rsidRPr="00C52637">
        <w:rPr>
          <w:rFonts w:ascii="Times New Roman" w:eastAsia="NSimSun" w:hAnsi="Times New Roman" w:cs="Times New Roman"/>
          <w:color w:val="00000A"/>
          <w:kern w:val="3"/>
          <w:sz w:val="28"/>
          <w:szCs w:val="28"/>
          <w:shd w:val="clear" w:color="auto" w:fill="FFFFFF"/>
          <w:lang w:eastAsia="zh-CN"/>
        </w:rPr>
        <w:t>Ізюмської  міської територіальної громади;</w:t>
      </w:r>
    </w:p>
    <w:p w:rsidR="0045015C" w:rsidRPr="00C52637" w:rsidRDefault="0045015C" w:rsidP="00C52637">
      <w:pPr>
        <w:widowControl w:val="0"/>
        <w:suppressAutoHyphens/>
        <w:autoSpaceDN w:val="0"/>
        <w:spacing w:after="0" w:line="240" w:lineRule="auto"/>
        <w:ind w:firstLine="709"/>
        <w:jc w:val="both"/>
        <w:rPr>
          <w:rFonts w:eastAsia="NSimSun"/>
          <w:color w:val="00000A"/>
          <w:kern w:val="3"/>
          <w:sz w:val="28"/>
          <w:szCs w:val="28"/>
          <w:lang w:eastAsia="zh-CN"/>
        </w:rPr>
      </w:pPr>
      <w:r w:rsidRPr="00C52637">
        <w:rPr>
          <w:rFonts w:ascii="Times New Roman" w:eastAsia="NSimSun" w:hAnsi="Times New Roman" w:cs="Times New Roman"/>
          <w:color w:val="00000A"/>
          <w:kern w:val="3"/>
          <w:sz w:val="28"/>
          <w:szCs w:val="28"/>
          <w:lang w:eastAsia="zh-CN"/>
        </w:rPr>
        <w:t>- фінансування з інших джерел</w:t>
      </w:r>
      <w:r w:rsidR="004939A3">
        <w:rPr>
          <w:rFonts w:ascii="Times New Roman" w:eastAsia="NSimSun" w:hAnsi="Times New Roman" w:cs="Times New Roman"/>
          <w:color w:val="00000A"/>
          <w:kern w:val="3"/>
          <w:sz w:val="28"/>
          <w:szCs w:val="28"/>
          <w:lang w:eastAsia="zh-CN"/>
        </w:rPr>
        <w:t xml:space="preserve">, не заборонених законодавством України. </w:t>
      </w:r>
    </w:p>
    <w:p w:rsidR="0045015C" w:rsidRPr="00C52637" w:rsidRDefault="0045015C" w:rsidP="00C52637">
      <w:pPr>
        <w:widowControl w:val="0"/>
        <w:suppressAutoHyphens/>
        <w:autoSpaceDN w:val="0"/>
        <w:spacing w:after="0" w:line="240" w:lineRule="auto"/>
        <w:ind w:firstLine="709"/>
        <w:jc w:val="both"/>
        <w:rPr>
          <w:rFonts w:ascii="Times New Roman" w:hAnsi="Times New Roman" w:cs="Times New Roman"/>
          <w:color w:val="00000A"/>
          <w:kern w:val="3"/>
          <w:sz w:val="28"/>
          <w:szCs w:val="28"/>
          <w:lang w:eastAsia="zh-CN"/>
        </w:rPr>
      </w:pPr>
    </w:p>
    <w:p w:rsidR="0045015C" w:rsidRPr="00C52637" w:rsidRDefault="0045015C" w:rsidP="00C52637">
      <w:pPr>
        <w:spacing w:after="0"/>
        <w:ind w:firstLine="709"/>
        <w:jc w:val="both"/>
        <w:rPr>
          <w:rFonts w:ascii="Times New Roman" w:hAnsi="Times New Roman" w:cs="Times New Roman"/>
          <w:b/>
          <w:bCs/>
          <w:sz w:val="28"/>
          <w:szCs w:val="28"/>
        </w:rPr>
      </w:pPr>
    </w:p>
    <w:sectPr w:rsidR="0045015C" w:rsidRPr="00C52637" w:rsidSect="00E12076">
      <w:headerReference w:type="default" r:id="rId8"/>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C5" w:rsidRDefault="00E20AC5">
      <w:pPr>
        <w:spacing w:after="0" w:line="240" w:lineRule="auto"/>
      </w:pPr>
      <w:r>
        <w:separator/>
      </w:r>
    </w:p>
  </w:endnote>
  <w:endnote w:type="continuationSeparator" w:id="0">
    <w:p w:rsidR="00E20AC5" w:rsidRDefault="00E2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PFSquareSansPro-Regula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C5" w:rsidRDefault="00E20AC5">
      <w:pPr>
        <w:spacing w:after="0" w:line="240" w:lineRule="auto"/>
      </w:pPr>
      <w:r>
        <w:separator/>
      </w:r>
    </w:p>
  </w:footnote>
  <w:footnote w:type="continuationSeparator" w:id="0">
    <w:p w:rsidR="00E20AC5" w:rsidRDefault="00E20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41" w:rsidRDefault="001B0F41">
    <w:pPr>
      <w:pStyle w:val="ae"/>
      <w:jc w:val="right"/>
    </w:pPr>
    <w:r>
      <w:fldChar w:fldCharType="begin"/>
    </w:r>
    <w:r>
      <w:instrText>PAGE</w:instrText>
    </w:r>
    <w:r>
      <w:fldChar w:fldCharType="separate"/>
    </w:r>
    <w:r w:rsidR="00680618">
      <w:rPr>
        <w:noProof/>
      </w:rPr>
      <w:t>3</w:t>
    </w:r>
    <w:r>
      <w:rPr>
        <w:noProof/>
      </w:rPr>
      <w:fldChar w:fldCharType="end"/>
    </w:r>
  </w:p>
  <w:p w:rsidR="001B0F41" w:rsidRDefault="001B0F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D94EDB"/>
    <w:multiLevelType w:val="multilevel"/>
    <w:tmpl w:val="EFD2DA1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114B1BCD"/>
    <w:multiLevelType w:val="multilevel"/>
    <w:tmpl w:val="5DFE46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280319"/>
    <w:multiLevelType w:val="hybridMultilevel"/>
    <w:tmpl w:val="A2FE6F8A"/>
    <w:lvl w:ilvl="0" w:tplc="3904A670">
      <w:numFmt w:val="bullet"/>
      <w:lvlText w:val="-"/>
      <w:lvlJc w:val="left"/>
      <w:pPr>
        <w:ind w:left="927" w:hanging="360"/>
      </w:pPr>
      <w:rPr>
        <w:rFonts w:ascii="Times New Roman" w:eastAsia="Calibr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1F56AE7"/>
    <w:multiLevelType w:val="hybridMultilevel"/>
    <w:tmpl w:val="4DC2A290"/>
    <w:lvl w:ilvl="0" w:tplc="CD5E160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1CF028D"/>
    <w:multiLevelType w:val="multilevel"/>
    <w:tmpl w:val="129C2C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7C725F"/>
    <w:multiLevelType w:val="multilevel"/>
    <w:tmpl w:val="8EB2A496"/>
    <w:lvl w:ilvl="0">
      <w:start w:val="1"/>
      <w:numFmt w:val="decimal"/>
      <w:lvlText w:val="%1"/>
      <w:lvlJc w:val="left"/>
      <w:pPr>
        <w:ind w:left="375" w:hanging="375"/>
      </w:pPr>
    </w:lvl>
    <w:lvl w:ilvl="1">
      <w:start w:val="1"/>
      <w:numFmt w:val="decimal"/>
      <w:lvlText w:val="%1.%2"/>
      <w:lvlJc w:val="left"/>
      <w:pPr>
        <w:ind w:left="795"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7">
    <w:nsid w:val="42CD74E7"/>
    <w:multiLevelType w:val="multilevel"/>
    <w:tmpl w:val="491637B8"/>
    <w:lvl w:ilvl="0">
      <w:start w:val="1"/>
      <w:numFmt w:val="decimal"/>
      <w:lvlText w:val="%1"/>
      <w:lvlJc w:val="left"/>
      <w:pPr>
        <w:ind w:left="375" w:hanging="375"/>
      </w:pPr>
      <w:rPr>
        <w:rFonts w:hint="default"/>
      </w:rPr>
    </w:lvl>
    <w:lvl w:ilvl="1">
      <w:start w:val="7"/>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8">
    <w:nsid w:val="45F63294"/>
    <w:multiLevelType w:val="hybridMultilevel"/>
    <w:tmpl w:val="AAB45CD4"/>
    <w:lvl w:ilvl="0" w:tplc="F996A782">
      <w:start w:val="23"/>
      <w:numFmt w:val="bullet"/>
      <w:lvlText w:val="-"/>
      <w:lvlJc w:val="left"/>
      <w:pPr>
        <w:ind w:left="1070" w:hanging="360"/>
      </w:pPr>
      <w:rPr>
        <w:rFonts w:ascii="Times New Roman" w:eastAsia="Times New Roman" w:hAnsi="Times New Roman" w:hint="default"/>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cs="Wingdings" w:hint="default"/>
      </w:rPr>
    </w:lvl>
    <w:lvl w:ilvl="3" w:tplc="04220001">
      <w:start w:val="1"/>
      <w:numFmt w:val="bullet"/>
      <w:lvlText w:val=""/>
      <w:lvlJc w:val="left"/>
      <w:pPr>
        <w:ind w:left="3230" w:hanging="360"/>
      </w:pPr>
      <w:rPr>
        <w:rFonts w:ascii="Symbol" w:hAnsi="Symbol" w:cs="Symbol" w:hint="default"/>
      </w:rPr>
    </w:lvl>
    <w:lvl w:ilvl="4" w:tplc="04220003">
      <w:start w:val="1"/>
      <w:numFmt w:val="bullet"/>
      <w:lvlText w:val="o"/>
      <w:lvlJc w:val="left"/>
      <w:pPr>
        <w:ind w:left="3950" w:hanging="360"/>
      </w:pPr>
      <w:rPr>
        <w:rFonts w:ascii="Courier New" w:hAnsi="Courier New" w:cs="Courier New" w:hint="default"/>
      </w:rPr>
    </w:lvl>
    <w:lvl w:ilvl="5" w:tplc="04220005">
      <w:start w:val="1"/>
      <w:numFmt w:val="bullet"/>
      <w:lvlText w:val=""/>
      <w:lvlJc w:val="left"/>
      <w:pPr>
        <w:ind w:left="4670" w:hanging="360"/>
      </w:pPr>
      <w:rPr>
        <w:rFonts w:ascii="Wingdings" w:hAnsi="Wingdings" w:cs="Wingdings" w:hint="default"/>
      </w:rPr>
    </w:lvl>
    <w:lvl w:ilvl="6" w:tplc="04220001">
      <w:start w:val="1"/>
      <w:numFmt w:val="bullet"/>
      <w:lvlText w:val=""/>
      <w:lvlJc w:val="left"/>
      <w:pPr>
        <w:ind w:left="5390" w:hanging="360"/>
      </w:pPr>
      <w:rPr>
        <w:rFonts w:ascii="Symbol" w:hAnsi="Symbol" w:cs="Symbol" w:hint="default"/>
      </w:rPr>
    </w:lvl>
    <w:lvl w:ilvl="7" w:tplc="04220003">
      <w:start w:val="1"/>
      <w:numFmt w:val="bullet"/>
      <w:lvlText w:val="o"/>
      <w:lvlJc w:val="left"/>
      <w:pPr>
        <w:ind w:left="6110" w:hanging="360"/>
      </w:pPr>
      <w:rPr>
        <w:rFonts w:ascii="Courier New" w:hAnsi="Courier New" w:cs="Courier New" w:hint="default"/>
      </w:rPr>
    </w:lvl>
    <w:lvl w:ilvl="8" w:tplc="04220005">
      <w:start w:val="1"/>
      <w:numFmt w:val="bullet"/>
      <w:lvlText w:val=""/>
      <w:lvlJc w:val="left"/>
      <w:pPr>
        <w:ind w:left="6830" w:hanging="360"/>
      </w:pPr>
      <w:rPr>
        <w:rFonts w:ascii="Wingdings" w:hAnsi="Wingdings" w:cs="Wingdings" w:hint="default"/>
      </w:rPr>
    </w:lvl>
  </w:abstractNum>
  <w:abstractNum w:abstractNumId="9">
    <w:nsid w:val="4B0248D3"/>
    <w:multiLevelType w:val="hybridMultilevel"/>
    <w:tmpl w:val="97620460"/>
    <w:lvl w:ilvl="0" w:tplc="5728EF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0906C1"/>
    <w:multiLevelType w:val="hybridMultilevel"/>
    <w:tmpl w:val="B39CD452"/>
    <w:lvl w:ilvl="0" w:tplc="00368C08">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50742828"/>
    <w:multiLevelType w:val="multilevel"/>
    <w:tmpl w:val="8EB2A496"/>
    <w:lvl w:ilvl="0">
      <w:start w:val="1"/>
      <w:numFmt w:val="decimal"/>
      <w:lvlText w:val="%1"/>
      <w:lvlJc w:val="left"/>
      <w:pPr>
        <w:ind w:left="375" w:hanging="375"/>
      </w:pPr>
    </w:lvl>
    <w:lvl w:ilvl="1">
      <w:start w:val="1"/>
      <w:numFmt w:val="decimal"/>
      <w:lvlText w:val="%1.%2"/>
      <w:lvlJc w:val="left"/>
      <w:pPr>
        <w:ind w:left="795"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2">
    <w:nsid w:val="55DC2B0E"/>
    <w:multiLevelType w:val="multilevel"/>
    <w:tmpl w:val="E9CCC05C"/>
    <w:lvl w:ilvl="0">
      <w:start w:val="1"/>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3">
    <w:nsid w:val="5DB523B9"/>
    <w:multiLevelType w:val="multilevel"/>
    <w:tmpl w:val="6DE45CDA"/>
    <w:lvl w:ilvl="0">
      <w:start w:val="1"/>
      <w:numFmt w:val="decimal"/>
      <w:lvlText w:val="%1."/>
      <w:lvlJc w:val="left"/>
      <w:pPr>
        <w:ind w:left="644" w:hanging="360"/>
      </w:pPr>
      <w:rPr>
        <w:b w:val="0"/>
        <w:bCs w:val="0"/>
        <w:sz w:val="28"/>
        <w:szCs w:val="28"/>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nsid w:val="69E4147E"/>
    <w:multiLevelType w:val="multilevel"/>
    <w:tmpl w:val="945ABCE8"/>
    <w:lvl w:ilvl="0">
      <w:start w:val="1"/>
      <w:numFmt w:val="decimal"/>
      <w:lvlText w:val="%1"/>
      <w:lvlJc w:val="left"/>
      <w:pPr>
        <w:ind w:left="504" w:hanging="504"/>
      </w:pPr>
      <w:rPr>
        <w:rFonts w:hint="default"/>
      </w:rPr>
    </w:lvl>
    <w:lvl w:ilvl="1">
      <w:start w:val="10"/>
      <w:numFmt w:val="decimal"/>
      <w:lvlText w:val="%1.%2"/>
      <w:lvlJc w:val="left"/>
      <w:pPr>
        <w:ind w:left="1299" w:hanging="504"/>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5">
    <w:nsid w:val="701C4512"/>
    <w:multiLevelType w:val="hybridMultilevel"/>
    <w:tmpl w:val="133ADBA6"/>
    <w:lvl w:ilvl="0" w:tplc="04090011">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3391636"/>
    <w:multiLevelType w:val="hybridMultilevel"/>
    <w:tmpl w:val="EAD0F4C8"/>
    <w:lvl w:ilvl="0" w:tplc="8212582C">
      <w:start w:val="23"/>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7">
    <w:nsid w:val="745A739B"/>
    <w:multiLevelType w:val="multilevel"/>
    <w:tmpl w:val="2AD0C470"/>
    <w:lvl w:ilvl="0">
      <w:start w:val="1"/>
      <w:numFmt w:val="decimal"/>
      <w:lvlText w:val="%1"/>
      <w:lvlJc w:val="left"/>
      <w:pPr>
        <w:ind w:left="375" w:hanging="375"/>
      </w:pPr>
    </w:lvl>
    <w:lvl w:ilvl="1">
      <w:start w:val="1"/>
      <w:numFmt w:val="decimal"/>
      <w:lvlText w:val="%2."/>
      <w:lvlJc w:val="left"/>
      <w:pPr>
        <w:ind w:left="2644" w:hanging="375"/>
      </w:pPr>
      <w:rPr>
        <w:rFonts w:ascii="Times New Roman" w:eastAsia="Calibri"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8">
    <w:nsid w:val="767B1CBC"/>
    <w:multiLevelType w:val="hybridMultilevel"/>
    <w:tmpl w:val="03B4942A"/>
    <w:lvl w:ilvl="0" w:tplc="1D9C4C00">
      <w:start w:val="3"/>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77472FD6"/>
    <w:multiLevelType w:val="hybridMultilevel"/>
    <w:tmpl w:val="8D86D016"/>
    <w:lvl w:ilvl="0" w:tplc="5B80A7DE">
      <w:start w:val="4"/>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F9440B"/>
    <w:multiLevelType w:val="multilevel"/>
    <w:tmpl w:val="42122EDC"/>
    <w:lvl w:ilvl="0">
      <w:start w:val="1"/>
      <w:numFmt w:val="decimal"/>
      <w:lvlText w:val="%1."/>
      <w:lvlJc w:val="left"/>
      <w:pPr>
        <w:ind w:left="780" w:hanging="360"/>
      </w:pPr>
      <w:rPr>
        <w:rFonts w:eastAsia="Times New Roman"/>
      </w:rPr>
    </w:lvl>
    <w:lvl w:ilvl="1">
      <w:start w:val="5"/>
      <w:numFmt w:val="decimal"/>
      <w:lvlText w:val="%1.%2"/>
      <w:lvlJc w:val="left"/>
      <w:pPr>
        <w:ind w:left="870" w:hanging="450"/>
      </w:pPr>
      <w:rPr>
        <w:rFonts w:eastAsia="Times New Roman"/>
        <w:color w:val="000000"/>
      </w:rPr>
    </w:lvl>
    <w:lvl w:ilvl="2">
      <w:start w:val="1"/>
      <w:numFmt w:val="decimal"/>
      <w:lvlText w:val="%1.%2.%3"/>
      <w:lvlJc w:val="left"/>
      <w:pPr>
        <w:ind w:left="1140" w:hanging="720"/>
      </w:pPr>
      <w:rPr>
        <w:rFonts w:eastAsia="Times New Roman"/>
        <w:color w:val="000000"/>
      </w:rPr>
    </w:lvl>
    <w:lvl w:ilvl="3">
      <w:start w:val="1"/>
      <w:numFmt w:val="decimal"/>
      <w:lvlText w:val="%1.%2.%3.%4"/>
      <w:lvlJc w:val="left"/>
      <w:pPr>
        <w:ind w:left="1500" w:hanging="1080"/>
      </w:pPr>
      <w:rPr>
        <w:rFonts w:eastAsia="Times New Roman"/>
        <w:color w:val="000000"/>
      </w:rPr>
    </w:lvl>
    <w:lvl w:ilvl="4">
      <w:start w:val="1"/>
      <w:numFmt w:val="decimal"/>
      <w:lvlText w:val="%1.%2.%3.%4.%5"/>
      <w:lvlJc w:val="left"/>
      <w:pPr>
        <w:ind w:left="1500" w:hanging="1080"/>
      </w:pPr>
      <w:rPr>
        <w:rFonts w:eastAsia="Times New Roman"/>
        <w:color w:val="000000"/>
      </w:rPr>
    </w:lvl>
    <w:lvl w:ilvl="5">
      <w:start w:val="1"/>
      <w:numFmt w:val="decimal"/>
      <w:lvlText w:val="%1.%2.%3.%4.%5.%6"/>
      <w:lvlJc w:val="left"/>
      <w:pPr>
        <w:ind w:left="1860" w:hanging="1440"/>
      </w:pPr>
      <w:rPr>
        <w:rFonts w:eastAsia="Times New Roman"/>
        <w:color w:val="000000"/>
      </w:rPr>
    </w:lvl>
    <w:lvl w:ilvl="6">
      <w:start w:val="1"/>
      <w:numFmt w:val="decimal"/>
      <w:lvlText w:val="%1.%2.%3.%4.%5.%6.%7"/>
      <w:lvlJc w:val="left"/>
      <w:pPr>
        <w:ind w:left="1860" w:hanging="1440"/>
      </w:pPr>
      <w:rPr>
        <w:rFonts w:eastAsia="Times New Roman"/>
        <w:color w:val="000000"/>
      </w:rPr>
    </w:lvl>
    <w:lvl w:ilvl="7">
      <w:start w:val="1"/>
      <w:numFmt w:val="decimal"/>
      <w:lvlText w:val="%1.%2.%3.%4.%5.%6.%7.%8"/>
      <w:lvlJc w:val="left"/>
      <w:pPr>
        <w:ind w:left="2220" w:hanging="1800"/>
      </w:pPr>
      <w:rPr>
        <w:rFonts w:eastAsia="Times New Roman"/>
        <w:color w:val="000000"/>
      </w:rPr>
    </w:lvl>
    <w:lvl w:ilvl="8">
      <w:start w:val="1"/>
      <w:numFmt w:val="decimal"/>
      <w:lvlText w:val="%1.%2.%3.%4.%5.%6.%7.%8.%9"/>
      <w:lvlJc w:val="left"/>
      <w:pPr>
        <w:ind w:left="2580" w:hanging="2160"/>
      </w:pPr>
      <w:rPr>
        <w:rFonts w:eastAsia="Times New Roman"/>
        <w:color w:val="000000"/>
      </w:rPr>
    </w:lvl>
  </w:abstractNum>
  <w:num w:numId="1">
    <w:abstractNumId w:val="17"/>
  </w:num>
  <w:num w:numId="2">
    <w:abstractNumId w:val="13"/>
  </w:num>
  <w:num w:numId="3">
    <w:abstractNumId w:val="12"/>
  </w:num>
  <w:num w:numId="4">
    <w:abstractNumId w:val="20"/>
  </w:num>
  <w:num w:numId="5">
    <w:abstractNumId w:val="1"/>
  </w:num>
  <w:num w:numId="6">
    <w:abstractNumId w:val="16"/>
  </w:num>
  <w:num w:numId="7">
    <w:abstractNumId w:val="8"/>
  </w:num>
  <w:num w:numId="8">
    <w:abstractNumId w:val="0"/>
  </w:num>
  <w:num w:numId="9">
    <w:abstractNumId w:val="6"/>
  </w:num>
  <w:num w:numId="10">
    <w:abstractNumId w:val="11"/>
  </w:num>
  <w:num w:numId="11">
    <w:abstractNumId w:val="14"/>
  </w:num>
  <w:num w:numId="12">
    <w:abstractNumId w:val="10"/>
  </w:num>
  <w:num w:numId="13">
    <w:abstractNumId w:val="10"/>
  </w:num>
  <w:num w:numId="14">
    <w:abstractNumId w:val="15"/>
  </w:num>
  <w:num w:numId="15">
    <w:abstractNumId w:val="2"/>
  </w:num>
  <w:num w:numId="16">
    <w:abstractNumId w:val="5"/>
  </w:num>
  <w:num w:numId="17">
    <w:abstractNumId w:val="7"/>
  </w:num>
  <w:num w:numId="18">
    <w:abstractNumId w:val="3"/>
  </w:num>
  <w:num w:numId="19">
    <w:abstractNumId w:val="9"/>
  </w:num>
  <w:num w:numId="20">
    <w:abstractNumId w:val="19"/>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79A"/>
    <w:rsid w:val="000158AD"/>
    <w:rsid w:val="00024503"/>
    <w:rsid w:val="00040AA0"/>
    <w:rsid w:val="00043FF2"/>
    <w:rsid w:val="000702D7"/>
    <w:rsid w:val="00076761"/>
    <w:rsid w:val="0007682D"/>
    <w:rsid w:val="00087405"/>
    <w:rsid w:val="00095322"/>
    <w:rsid w:val="00096935"/>
    <w:rsid w:val="000A5CFB"/>
    <w:rsid w:val="000A60A8"/>
    <w:rsid w:val="000F34FA"/>
    <w:rsid w:val="000F5F16"/>
    <w:rsid w:val="001077A1"/>
    <w:rsid w:val="00117931"/>
    <w:rsid w:val="00123CB8"/>
    <w:rsid w:val="00132B19"/>
    <w:rsid w:val="0013679A"/>
    <w:rsid w:val="00152BDD"/>
    <w:rsid w:val="00156BEA"/>
    <w:rsid w:val="00182F3D"/>
    <w:rsid w:val="001A10B2"/>
    <w:rsid w:val="001A5EDC"/>
    <w:rsid w:val="001B0F41"/>
    <w:rsid w:val="001C20F7"/>
    <w:rsid w:val="001C3F31"/>
    <w:rsid w:val="001C7282"/>
    <w:rsid w:val="001C7CAD"/>
    <w:rsid w:val="001D29DD"/>
    <w:rsid w:val="002160A3"/>
    <w:rsid w:val="0022588C"/>
    <w:rsid w:val="00227579"/>
    <w:rsid w:val="002A20F1"/>
    <w:rsid w:val="002C1835"/>
    <w:rsid w:val="002C4290"/>
    <w:rsid w:val="002C5D65"/>
    <w:rsid w:val="002F518E"/>
    <w:rsid w:val="003133EB"/>
    <w:rsid w:val="003167B0"/>
    <w:rsid w:val="00320B61"/>
    <w:rsid w:val="00352119"/>
    <w:rsid w:val="00357D02"/>
    <w:rsid w:val="00365C1A"/>
    <w:rsid w:val="00382B90"/>
    <w:rsid w:val="00390D7D"/>
    <w:rsid w:val="003A2147"/>
    <w:rsid w:val="003C0BA4"/>
    <w:rsid w:val="003D48CE"/>
    <w:rsid w:val="003E40E0"/>
    <w:rsid w:val="003E7E83"/>
    <w:rsid w:val="00421D6A"/>
    <w:rsid w:val="00425C05"/>
    <w:rsid w:val="00435076"/>
    <w:rsid w:val="004353D2"/>
    <w:rsid w:val="00444408"/>
    <w:rsid w:val="0045015C"/>
    <w:rsid w:val="0046097C"/>
    <w:rsid w:val="004741DF"/>
    <w:rsid w:val="0047651E"/>
    <w:rsid w:val="0048206E"/>
    <w:rsid w:val="004939A3"/>
    <w:rsid w:val="004A0054"/>
    <w:rsid w:val="004D5993"/>
    <w:rsid w:val="004E3CDE"/>
    <w:rsid w:val="005024C6"/>
    <w:rsid w:val="00530724"/>
    <w:rsid w:val="005312B1"/>
    <w:rsid w:val="005339ED"/>
    <w:rsid w:val="005344CD"/>
    <w:rsid w:val="005460C7"/>
    <w:rsid w:val="00565F83"/>
    <w:rsid w:val="0057093D"/>
    <w:rsid w:val="005801EA"/>
    <w:rsid w:val="005821BF"/>
    <w:rsid w:val="00586947"/>
    <w:rsid w:val="0059656E"/>
    <w:rsid w:val="005B763B"/>
    <w:rsid w:val="005D30C9"/>
    <w:rsid w:val="005E1538"/>
    <w:rsid w:val="005E234B"/>
    <w:rsid w:val="0061251E"/>
    <w:rsid w:val="00627AD5"/>
    <w:rsid w:val="006332E2"/>
    <w:rsid w:val="00641386"/>
    <w:rsid w:val="00644668"/>
    <w:rsid w:val="006456D7"/>
    <w:rsid w:val="006662AD"/>
    <w:rsid w:val="006739C8"/>
    <w:rsid w:val="00680618"/>
    <w:rsid w:val="006813B8"/>
    <w:rsid w:val="00681C37"/>
    <w:rsid w:val="00685A56"/>
    <w:rsid w:val="00687599"/>
    <w:rsid w:val="006A1502"/>
    <w:rsid w:val="006A48F2"/>
    <w:rsid w:val="006A4B3E"/>
    <w:rsid w:val="006C5659"/>
    <w:rsid w:val="006C6768"/>
    <w:rsid w:val="006E0F3F"/>
    <w:rsid w:val="006F5EB8"/>
    <w:rsid w:val="00735B31"/>
    <w:rsid w:val="007540FA"/>
    <w:rsid w:val="00763147"/>
    <w:rsid w:val="007978A7"/>
    <w:rsid w:val="007B0D08"/>
    <w:rsid w:val="007C48C2"/>
    <w:rsid w:val="007C6981"/>
    <w:rsid w:val="007D42BB"/>
    <w:rsid w:val="007E458E"/>
    <w:rsid w:val="007F4586"/>
    <w:rsid w:val="008060F1"/>
    <w:rsid w:val="00807E57"/>
    <w:rsid w:val="008176EE"/>
    <w:rsid w:val="00840569"/>
    <w:rsid w:val="00841EC6"/>
    <w:rsid w:val="00847389"/>
    <w:rsid w:val="0085585E"/>
    <w:rsid w:val="00865EA3"/>
    <w:rsid w:val="00866A7D"/>
    <w:rsid w:val="00875807"/>
    <w:rsid w:val="00880686"/>
    <w:rsid w:val="00892E04"/>
    <w:rsid w:val="00895B94"/>
    <w:rsid w:val="008A15A3"/>
    <w:rsid w:val="008A1F8D"/>
    <w:rsid w:val="008A4268"/>
    <w:rsid w:val="008A6555"/>
    <w:rsid w:val="008D19F4"/>
    <w:rsid w:val="008E6D59"/>
    <w:rsid w:val="00901A8C"/>
    <w:rsid w:val="00947463"/>
    <w:rsid w:val="00962290"/>
    <w:rsid w:val="009709FF"/>
    <w:rsid w:val="00982BD4"/>
    <w:rsid w:val="00983CB9"/>
    <w:rsid w:val="00987F65"/>
    <w:rsid w:val="009A107E"/>
    <w:rsid w:val="009D44F4"/>
    <w:rsid w:val="009E6BA7"/>
    <w:rsid w:val="009F3F04"/>
    <w:rsid w:val="00A00B18"/>
    <w:rsid w:val="00A207F8"/>
    <w:rsid w:val="00A21072"/>
    <w:rsid w:val="00A21A2B"/>
    <w:rsid w:val="00A24035"/>
    <w:rsid w:val="00A31358"/>
    <w:rsid w:val="00A35064"/>
    <w:rsid w:val="00A374A7"/>
    <w:rsid w:val="00A50028"/>
    <w:rsid w:val="00A63B02"/>
    <w:rsid w:val="00A66A87"/>
    <w:rsid w:val="00A675B9"/>
    <w:rsid w:val="00A872C0"/>
    <w:rsid w:val="00AA57BA"/>
    <w:rsid w:val="00AB60EB"/>
    <w:rsid w:val="00B158EB"/>
    <w:rsid w:val="00B24AF3"/>
    <w:rsid w:val="00B27BA0"/>
    <w:rsid w:val="00B76984"/>
    <w:rsid w:val="00B87BFC"/>
    <w:rsid w:val="00B96A96"/>
    <w:rsid w:val="00BB43AF"/>
    <w:rsid w:val="00BC0ACC"/>
    <w:rsid w:val="00BC33AF"/>
    <w:rsid w:val="00BF6C9F"/>
    <w:rsid w:val="00C07226"/>
    <w:rsid w:val="00C10BD5"/>
    <w:rsid w:val="00C20084"/>
    <w:rsid w:val="00C33C7A"/>
    <w:rsid w:val="00C51D8C"/>
    <w:rsid w:val="00C52637"/>
    <w:rsid w:val="00C53CFB"/>
    <w:rsid w:val="00C62EA5"/>
    <w:rsid w:val="00C643D4"/>
    <w:rsid w:val="00C67450"/>
    <w:rsid w:val="00C67D94"/>
    <w:rsid w:val="00C72B68"/>
    <w:rsid w:val="00C7423F"/>
    <w:rsid w:val="00CB65FE"/>
    <w:rsid w:val="00CC4AE3"/>
    <w:rsid w:val="00CD5407"/>
    <w:rsid w:val="00CE126B"/>
    <w:rsid w:val="00CE1CDA"/>
    <w:rsid w:val="00CE293A"/>
    <w:rsid w:val="00CF2496"/>
    <w:rsid w:val="00CF3F19"/>
    <w:rsid w:val="00D02111"/>
    <w:rsid w:val="00D040FB"/>
    <w:rsid w:val="00D16F16"/>
    <w:rsid w:val="00D3603D"/>
    <w:rsid w:val="00D4167D"/>
    <w:rsid w:val="00D65DFC"/>
    <w:rsid w:val="00D779A6"/>
    <w:rsid w:val="00D87354"/>
    <w:rsid w:val="00DA6233"/>
    <w:rsid w:val="00DB3CBE"/>
    <w:rsid w:val="00DB6EBB"/>
    <w:rsid w:val="00DC1149"/>
    <w:rsid w:val="00DC12F6"/>
    <w:rsid w:val="00DC1F6D"/>
    <w:rsid w:val="00DC2067"/>
    <w:rsid w:val="00DE0733"/>
    <w:rsid w:val="00DE2565"/>
    <w:rsid w:val="00DE2E12"/>
    <w:rsid w:val="00DE7892"/>
    <w:rsid w:val="00E068BC"/>
    <w:rsid w:val="00E11D04"/>
    <w:rsid w:val="00E12076"/>
    <w:rsid w:val="00E174ED"/>
    <w:rsid w:val="00E20AC5"/>
    <w:rsid w:val="00E42CD1"/>
    <w:rsid w:val="00EC4B43"/>
    <w:rsid w:val="00EC7AA2"/>
    <w:rsid w:val="00F16887"/>
    <w:rsid w:val="00F22DC4"/>
    <w:rsid w:val="00F30E9C"/>
    <w:rsid w:val="00F73D98"/>
    <w:rsid w:val="00FB0282"/>
    <w:rsid w:val="00FB02A3"/>
    <w:rsid w:val="00FB45EF"/>
    <w:rsid w:val="00FC56E6"/>
    <w:rsid w:val="00FD3E95"/>
    <w:rsid w:val="00FE372F"/>
    <w:rsid w:val="00FE4879"/>
    <w:rsid w:val="00FF5378"/>
    <w:rsid w:val="00FF5387"/>
    <w:rsid w:val="00FF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7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Pr>
      <w:lang w:val="uk-UA"/>
    </w:rPr>
  </w:style>
  <w:style w:type="character" w:customStyle="1" w:styleId="a4">
    <w:name w:val="Нижний колонтитул Знак"/>
    <w:uiPriority w:val="99"/>
    <w:rPr>
      <w:lang w:val="uk-UA"/>
    </w:rPr>
  </w:style>
  <w:style w:type="character" w:customStyle="1" w:styleId="a5">
    <w:name w:val="Текст выноски Знак"/>
    <w:uiPriority w:val="99"/>
    <w:semiHidden/>
    <w:rPr>
      <w:rFonts w:ascii="Tahoma" w:hAnsi="Tahoma" w:cs="Tahoma"/>
      <w:sz w:val="16"/>
      <w:szCs w:val="16"/>
      <w:lang w:val="uk-UA"/>
    </w:rPr>
  </w:style>
  <w:style w:type="paragraph" w:customStyle="1" w:styleId="a6">
    <w:name w:val="Заголовок"/>
    <w:basedOn w:val="a"/>
    <w:next w:val="a7"/>
    <w:uiPriority w:val="99"/>
    <w:rsid w:val="00E12076"/>
    <w:pPr>
      <w:keepNext/>
      <w:spacing w:before="240" w:after="120"/>
    </w:pPr>
    <w:rPr>
      <w:rFonts w:ascii="Liberation Sans" w:eastAsia="Microsoft YaHei" w:hAnsi="Liberation Sans" w:cs="Liberation Sans"/>
      <w:sz w:val="28"/>
      <w:szCs w:val="28"/>
    </w:rPr>
  </w:style>
  <w:style w:type="paragraph" w:styleId="a7">
    <w:name w:val="Body Text"/>
    <w:basedOn w:val="a"/>
    <w:link w:val="a8"/>
    <w:uiPriority w:val="99"/>
    <w:rsid w:val="00E12076"/>
    <w:pPr>
      <w:spacing w:after="140"/>
    </w:pPr>
  </w:style>
  <w:style w:type="character" w:customStyle="1" w:styleId="a8">
    <w:name w:val="Основной текст Знак"/>
    <w:link w:val="a7"/>
    <w:uiPriority w:val="99"/>
    <w:semiHidden/>
    <w:rsid w:val="00F000AE"/>
    <w:rPr>
      <w:lang w:val="uk-UA" w:eastAsia="en-US"/>
    </w:rPr>
  </w:style>
  <w:style w:type="paragraph" w:styleId="a9">
    <w:name w:val="List"/>
    <w:basedOn w:val="a7"/>
    <w:uiPriority w:val="99"/>
    <w:rsid w:val="00E12076"/>
  </w:style>
  <w:style w:type="paragraph" w:styleId="aa">
    <w:name w:val="caption"/>
    <w:basedOn w:val="a"/>
    <w:uiPriority w:val="99"/>
    <w:qFormat/>
    <w:rsid w:val="00E12076"/>
    <w:pPr>
      <w:suppressLineNumbers/>
      <w:spacing w:before="120" w:after="120"/>
    </w:pPr>
    <w:rPr>
      <w:i/>
      <w:iCs/>
      <w:sz w:val="24"/>
      <w:szCs w:val="24"/>
    </w:rPr>
  </w:style>
  <w:style w:type="paragraph" w:customStyle="1" w:styleId="ab">
    <w:name w:val="Покажчик"/>
    <w:basedOn w:val="a"/>
    <w:uiPriority w:val="99"/>
    <w:rsid w:val="00E12076"/>
    <w:pPr>
      <w:suppressLineNumbers/>
    </w:pPr>
  </w:style>
  <w:style w:type="paragraph" w:customStyle="1" w:styleId="Default">
    <w:name w:val="Default"/>
    <w:uiPriority w:val="99"/>
    <w:rPr>
      <w:rFonts w:ascii="Times New Roman" w:hAnsi="Times New Roman" w:cs="Times New Roman"/>
      <w:color w:val="000000"/>
      <w:sz w:val="24"/>
      <w:szCs w:val="24"/>
      <w:lang w:eastAsia="en-US"/>
    </w:rPr>
  </w:style>
  <w:style w:type="paragraph" w:styleId="ac">
    <w:name w:val="List Paragraph"/>
    <w:basedOn w:val="a"/>
    <w:uiPriority w:val="99"/>
    <w:qFormat/>
    <w:pPr>
      <w:ind w:left="720"/>
    </w:pPr>
  </w:style>
  <w:style w:type="paragraph" w:customStyle="1" w:styleId="ad">
    <w:name w:val="Верхній і нижній колонтитули"/>
    <w:basedOn w:val="a"/>
    <w:uiPriority w:val="99"/>
    <w:rsid w:val="00E12076"/>
  </w:style>
  <w:style w:type="paragraph" w:styleId="ae">
    <w:name w:val="header"/>
    <w:basedOn w:val="a"/>
    <w:link w:val="1"/>
    <w:uiPriority w:val="99"/>
    <w:pPr>
      <w:tabs>
        <w:tab w:val="center" w:pos="4677"/>
        <w:tab w:val="right" w:pos="9355"/>
      </w:tabs>
      <w:spacing w:after="0" w:line="240" w:lineRule="auto"/>
    </w:pPr>
  </w:style>
  <w:style w:type="character" w:customStyle="1" w:styleId="1">
    <w:name w:val="Верхний колонтитул Знак1"/>
    <w:link w:val="ae"/>
    <w:uiPriority w:val="99"/>
    <w:semiHidden/>
    <w:rsid w:val="00F000AE"/>
    <w:rPr>
      <w:lang w:val="uk-UA" w:eastAsia="en-US"/>
    </w:rPr>
  </w:style>
  <w:style w:type="paragraph" w:styleId="af">
    <w:name w:val="footer"/>
    <w:basedOn w:val="a"/>
    <w:link w:val="10"/>
    <w:uiPriority w:val="99"/>
    <w:pPr>
      <w:tabs>
        <w:tab w:val="center" w:pos="4677"/>
        <w:tab w:val="right" w:pos="9355"/>
      </w:tabs>
      <w:spacing w:after="0" w:line="240" w:lineRule="auto"/>
    </w:pPr>
  </w:style>
  <w:style w:type="character" w:customStyle="1" w:styleId="10">
    <w:name w:val="Нижний колонтитул Знак1"/>
    <w:link w:val="af"/>
    <w:uiPriority w:val="99"/>
    <w:semiHidden/>
    <w:rsid w:val="00F000AE"/>
    <w:rPr>
      <w:lang w:val="uk-UA" w:eastAsia="en-US"/>
    </w:rPr>
  </w:style>
  <w:style w:type="paragraph" w:styleId="af0">
    <w:name w:val="Balloon Text"/>
    <w:basedOn w:val="a"/>
    <w:link w:val="11"/>
    <w:uiPriority w:val="99"/>
    <w:semiHidden/>
    <w:pPr>
      <w:spacing w:after="0" w:line="240" w:lineRule="auto"/>
    </w:pPr>
    <w:rPr>
      <w:rFonts w:ascii="Tahoma" w:hAnsi="Tahoma" w:cs="Tahoma"/>
      <w:sz w:val="16"/>
      <w:szCs w:val="16"/>
    </w:rPr>
  </w:style>
  <w:style w:type="character" w:customStyle="1" w:styleId="11">
    <w:name w:val="Текст выноски Знак1"/>
    <w:link w:val="af0"/>
    <w:uiPriority w:val="99"/>
    <w:semiHidden/>
    <w:rsid w:val="00F000AE"/>
    <w:rPr>
      <w:rFonts w:ascii="Times New Roman" w:hAnsi="Times New Roman" w:cs="Times New Roman"/>
      <w:sz w:val="0"/>
      <w:szCs w:val="0"/>
      <w:lang w:val="uk-UA" w:eastAsia="en-US"/>
    </w:rPr>
  </w:style>
  <w:style w:type="paragraph" w:customStyle="1" w:styleId="af1">
    <w:name w:val="Вміст рамки"/>
    <w:basedOn w:val="a"/>
    <w:uiPriority w:val="99"/>
    <w:rsid w:val="00E12076"/>
  </w:style>
  <w:style w:type="table" w:styleId="af2">
    <w:name w:val="Table Grid"/>
    <w:basedOn w:val="a1"/>
    <w:uiPriority w:val="99"/>
    <w:rsid w:val="00CE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806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
    <w:uiPriority w:val="99"/>
    <w:rsid w:val="00D040FB"/>
    <w:pPr>
      <w:spacing w:before="120" w:after="0" w:line="240" w:lineRule="auto"/>
      <w:ind w:firstLine="567"/>
    </w:pPr>
    <w:rPr>
      <w:rFonts w:ascii="Times New Roman" w:eastAsia="Times New Roman" w:hAnsi="Times New Roman" w:cs="Times New Roman"/>
      <w:sz w:val="24"/>
      <w:szCs w:val="24"/>
      <w:lang w:eastAsia="ru-RU"/>
    </w:rPr>
  </w:style>
  <w:style w:type="table" w:customStyle="1" w:styleId="12">
    <w:name w:val="Сетка таблицы1"/>
    <w:uiPriority w:val="99"/>
    <w:rsid w:val="006662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Подпись к таблице_"/>
    <w:link w:val="af5"/>
    <w:uiPriority w:val="99"/>
    <w:locked/>
    <w:rsid w:val="00156BEA"/>
    <w:rPr>
      <w:rFonts w:ascii="Times New Roman" w:hAnsi="Times New Roman" w:cs="Times New Roman"/>
      <w:b/>
      <w:bCs/>
      <w:sz w:val="24"/>
      <w:szCs w:val="24"/>
      <w:shd w:val="clear" w:color="auto" w:fill="FFFFFF"/>
    </w:rPr>
  </w:style>
  <w:style w:type="paragraph" w:customStyle="1" w:styleId="af5">
    <w:name w:val="Подпись к таблице"/>
    <w:basedOn w:val="a"/>
    <w:link w:val="af4"/>
    <w:uiPriority w:val="99"/>
    <w:rsid w:val="00156BEA"/>
    <w:pPr>
      <w:widowControl w:val="0"/>
      <w:shd w:val="clear" w:color="auto" w:fill="FFFFFF"/>
      <w:spacing w:after="0" w:line="312" w:lineRule="exact"/>
    </w:pPr>
    <w:rPr>
      <w:rFonts w:ascii="Times New Roman" w:eastAsia="Times New Roman" w:hAnsi="Times New Roman" w:cs="Times New Roman"/>
      <w:b/>
      <w:bCs/>
      <w:sz w:val="24"/>
      <w:szCs w:val="24"/>
      <w:lang w:val="ru-RU"/>
    </w:rPr>
  </w:style>
  <w:style w:type="character" w:customStyle="1" w:styleId="13">
    <w:name w:val="Заголовок №1_"/>
    <w:link w:val="14"/>
    <w:uiPriority w:val="99"/>
    <w:locked/>
    <w:rsid w:val="00096935"/>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096935"/>
    <w:pPr>
      <w:widowControl w:val="0"/>
      <w:shd w:val="clear" w:color="auto" w:fill="FFFFFF"/>
      <w:spacing w:after="1680" w:line="240" w:lineRule="atLeast"/>
      <w:outlineLvl w:val="0"/>
    </w:pPr>
    <w:rPr>
      <w:rFonts w:ascii="Times New Roman" w:eastAsia="Times New Roman" w:hAnsi="Times New Roman" w:cs="Times New Roman"/>
      <w:b/>
      <w:bCs/>
      <w:sz w:val="26"/>
      <w:szCs w:val="26"/>
      <w:lang w:val="ru-RU"/>
    </w:rPr>
  </w:style>
  <w:style w:type="character" w:customStyle="1" w:styleId="2">
    <w:name w:val="Основной текст (2)_"/>
    <w:link w:val="20"/>
    <w:uiPriority w:val="99"/>
    <w:locked/>
    <w:rsid w:val="00096935"/>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096935"/>
    <w:pPr>
      <w:widowControl w:val="0"/>
      <w:shd w:val="clear" w:color="auto" w:fill="FFFFFF"/>
      <w:spacing w:after="0" w:line="240" w:lineRule="auto"/>
    </w:pPr>
    <w:rPr>
      <w:rFonts w:ascii="Times New Roman" w:eastAsia="Times New Roman" w:hAnsi="Times New Roman" w:cs="Times New Roman"/>
      <w:sz w:val="20"/>
      <w:szCs w:val="20"/>
      <w:lang w:val="ru-RU"/>
    </w:rPr>
  </w:style>
  <w:style w:type="character" w:customStyle="1" w:styleId="211pt">
    <w:name w:val="Основной текст (2) + 11 pt"/>
    <w:uiPriority w:val="99"/>
    <w:rsid w:val="00096935"/>
    <w:rPr>
      <w:rFonts w:ascii="Times New Roman" w:hAnsi="Times New Roman" w:cs="Times New Roman"/>
      <w:b/>
      <w:bCs/>
      <w:color w:val="000000"/>
      <w:spacing w:val="0"/>
      <w:w w:val="100"/>
      <w:position w:val="0"/>
      <w:sz w:val="22"/>
      <w:szCs w:val="22"/>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7843">
      <w:marLeft w:val="0"/>
      <w:marRight w:val="0"/>
      <w:marTop w:val="0"/>
      <w:marBottom w:val="0"/>
      <w:divBdr>
        <w:top w:val="none" w:sz="0" w:space="0" w:color="auto"/>
        <w:left w:val="none" w:sz="0" w:space="0" w:color="auto"/>
        <w:bottom w:val="none" w:sz="0" w:space="0" w:color="auto"/>
        <w:right w:val="none" w:sz="0" w:space="0" w:color="auto"/>
      </w:divBdr>
    </w:div>
    <w:div w:id="1281377844">
      <w:marLeft w:val="0"/>
      <w:marRight w:val="0"/>
      <w:marTop w:val="0"/>
      <w:marBottom w:val="0"/>
      <w:divBdr>
        <w:top w:val="none" w:sz="0" w:space="0" w:color="auto"/>
        <w:left w:val="none" w:sz="0" w:space="0" w:color="auto"/>
        <w:bottom w:val="none" w:sz="0" w:space="0" w:color="auto"/>
        <w:right w:val="none" w:sz="0" w:space="0" w:color="auto"/>
      </w:divBdr>
    </w:div>
    <w:div w:id="1281377845">
      <w:marLeft w:val="0"/>
      <w:marRight w:val="0"/>
      <w:marTop w:val="0"/>
      <w:marBottom w:val="0"/>
      <w:divBdr>
        <w:top w:val="none" w:sz="0" w:space="0" w:color="auto"/>
        <w:left w:val="none" w:sz="0" w:space="0" w:color="auto"/>
        <w:bottom w:val="none" w:sz="0" w:space="0" w:color="auto"/>
        <w:right w:val="none" w:sz="0" w:space="0" w:color="auto"/>
      </w:divBdr>
    </w:div>
    <w:div w:id="1281377846">
      <w:marLeft w:val="0"/>
      <w:marRight w:val="0"/>
      <w:marTop w:val="0"/>
      <w:marBottom w:val="0"/>
      <w:divBdr>
        <w:top w:val="none" w:sz="0" w:space="0" w:color="auto"/>
        <w:left w:val="none" w:sz="0" w:space="0" w:color="auto"/>
        <w:bottom w:val="none" w:sz="0" w:space="0" w:color="auto"/>
        <w:right w:val="none" w:sz="0" w:space="0" w:color="auto"/>
      </w:divBdr>
    </w:div>
    <w:div w:id="1281377847">
      <w:marLeft w:val="0"/>
      <w:marRight w:val="0"/>
      <w:marTop w:val="0"/>
      <w:marBottom w:val="0"/>
      <w:divBdr>
        <w:top w:val="none" w:sz="0" w:space="0" w:color="auto"/>
        <w:left w:val="none" w:sz="0" w:space="0" w:color="auto"/>
        <w:bottom w:val="none" w:sz="0" w:space="0" w:color="auto"/>
        <w:right w:val="none" w:sz="0" w:space="0" w:color="auto"/>
      </w:divBdr>
    </w:div>
    <w:div w:id="1281377848">
      <w:marLeft w:val="0"/>
      <w:marRight w:val="0"/>
      <w:marTop w:val="0"/>
      <w:marBottom w:val="0"/>
      <w:divBdr>
        <w:top w:val="none" w:sz="0" w:space="0" w:color="auto"/>
        <w:left w:val="none" w:sz="0" w:space="0" w:color="auto"/>
        <w:bottom w:val="none" w:sz="0" w:space="0" w:color="auto"/>
        <w:right w:val="none" w:sz="0" w:space="0" w:color="auto"/>
      </w:divBdr>
    </w:div>
    <w:div w:id="1281377849">
      <w:marLeft w:val="0"/>
      <w:marRight w:val="0"/>
      <w:marTop w:val="0"/>
      <w:marBottom w:val="0"/>
      <w:divBdr>
        <w:top w:val="none" w:sz="0" w:space="0" w:color="auto"/>
        <w:left w:val="none" w:sz="0" w:space="0" w:color="auto"/>
        <w:bottom w:val="none" w:sz="0" w:space="0" w:color="auto"/>
        <w:right w:val="none" w:sz="0" w:space="0" w:color="auto"/>
      </w:divBdr>
    </w:div>
    <w:div w:id="1281377850">
      <w:marLeft w:val="0"/>
      <w:marRight w:val="0"/>
      <w:marTop w:val="0"/>
      <w:marBottom w:val="0"/>
      <w:divBdr>
        <w:top w:val="none" w:sz="0" w:space="0" w:color="auto"/>
        <w:left w:val="none" w:sz="0" w:space="0" w:color="auto"/>
        <w:bottom w:val="none" w:sz="0" w:space="0" w:color="auto"/>
        <w:right w:val="none" w:sz="0" w:space="0" w:color="auto"/>
      </w:divBdr>
    </w:div>
    <w:div w:id="1281377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37</Pages>
  <Words>10886</Words>
  <Characters>62053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Kharkov</dc:creator>
  <cp:keywords/>
  <dc:description/>
  <cp:lastModifiedBy>Kharkov</cp:lastModifiedBy>
  <cp:revision>39</cp:revision>
  <cp:lastPrinted>2021-06-21T18:35:00Z</cp:lastPrinted>
  <dcterms:created xsi:type="dcterms:W3CDTF">2021-07-12T12:51:00Z</dcterms:created>
  <dcterms:modified xsi:type="dcterms:W3CDTF">2021-07-21T15:18:00Z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